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4ED5" w14:textId="77777777" w:rsidR="00F33FB3" w:rsidRPr="00F33FB3" w:rsidRDefault="00F33FB3" w:rsidP="00F33FB3">
      <w:pPr>
        <w:spacing w:line="360" w:lineRule="auto"/>
        <w:ind w:firstLine="720"/>
        <w:contextualSpacing/>
        <w:rPr>
          <w:rFonts w:ascii="Times New Roman" w:hAnsi="Times New Roman"/>
          <w:sz w:val="28"/>
          <w:szCs w:val="28"/>
        </w:rPr>
      </w:pPr>
      <w:bookmarkStart w:id="0" w:name="_GoBack"/>
      <w:bookmarkEnd w:id="0"/>
      <w:r w:rsidRPr="00F33FB3">
        <w:rPr>
          <w:rFonts w:ascii="Times New Roman" w:hAnsi="Times New Roman"/>
          <w:b/>
          <w:bCs/>
          <w:i/>
          <w:iCs/>
          <w:sz w:val="28"/>
          <w:szCs w:val="28"/>
        </w:rPr>
        <w:t>«Игры-забавы на участке детского сада»</w:t>
      </w:r>
    </w:p>
    <w:p w14:paraId="1D522D5A"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w:t>
      </w:r>
    </w:p>
    <w:p w14:paraId="74A2A5B7"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Летом, когда почти все время дети проводят на участке ДОО, а деятельность взрослых подчинена одной главной задаче — укреплению их здоровья, игры-забавы приобретают особую ценность. Необычные задания, веселые истории, озорные стихи, сценки, игрушки </w:t>
      </w:r>
      <w:r w:rsidRPr="00F33FB3">
        <w:rPr>
          <w:rFonts w:ascii="Times New Roman" w:hAnsi="Times New Roman"/>
          <w:sz w:val="28"/>
          <w:szCs w:val="28"/>
          <w:vertAlign w:val="superscript"/>
        </w:rPr>
        <w:t> </w:t>
      </w:r>
      <w:r w:rsidRPr="00F33FB3">
        <w:rPr>
          <w:rFonts w:ascii="Times New Roman" w:hAnsi="Times New Roman"/>
          <w:sz w:val="28"/>
          <w:szCs w:val="28"/>
        </w:rPr>
        <w:t> позволяют не просто позабавить детей, но и разбудить их фантазию, творческую инициативу, чувство юмора.</w:t>
      </w:r>
    </w:p>
    <w:p w14:paraId="1EBC5D63"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В играх дети активно сближаются друг с другом и с воспитате</w:t>
      </w:r>
      <w:r w:rsidRPr="00F33FB3">
        <w:rPr>
          <w:rFonts w:ascii="Times New Roman" w:hAnsi="Times New Roman"/>
          <w:sz w:val="28"/>
          <w:szCs w:val="28"/>
        </w:rPr>
        <w:softHyphen/>
        <w:t>лем. Это позитивное настроение дети потом переносят на обычное общение, что положительно влияет на микроклимат в коллективе. Важную роль в воспитании в детях жизнерадостности, инициативы и творчества играет ознакомление с «литературой нонсенса» (типа знаменитого: «Ехала деревня мимо мужика, а из-под собаки лают ворота...»).</w:t>
      </w:r>
    </w:p>
    <w:p w14:paraId="3B5754D7"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В играх-зрелищах у детей развиваются двигательные навыки, пла</w:t>
      </w:r>
      <w:r w:rsidRPr="00F33FB3">
        <w:rPr>
          <w:rFonts w:ascii="Times New Roman" w:hAnsi="Times New Roman"/>
          <w:sz w:val="28"/>
          <w:szCs w:val="28"/>
        </w:rPr>
        <w:softHyphen/>
        <w:t>стика, умение импровизировать, использовать разные виды кукольно</w:t>
      </w:r>
      <w:r w:rsidRPr="00F33FB3">
        <w:rPr>
          <w:rFonts w:ascii="Times New Roman" w:hAnsi="Times New Roman"/>
          <w:sz w:val="28"/>
          <w:szCs w:val="28"/>
        </w:rPr>
        <w:softHyphen/>
        <w:t>го театра, показывать фокусы. Большое значение в организации игр- забав имеет личность воспитателя. Он должен уметь фантазировать, импровизировать и смеяться от души.</w:t>
      </w:r>
    </w:p>
    <w:p w14:paraId="205E8696"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Определить точное место игр-забав в режиме дня ДОО невоз</w:t>
      </w:r>
      <w:r w:rsidRPr="00F33FB3">
        <w:rPr>
          <w:rFonts w:ascii="Times New Roman" w:hAnsi="Times New Roman"/>
          <w:sz w:val="28"/>
          <w:szCs w:val="28"/>
        </w:rPr>
        <w:softHyphen/>
        <w:t>можно. Воспитатель должен чутко реагировать на настроение детей, погоду, какие-то значимые для группы события (например, дни рождения). Если игру-путешествие лучше проводить на дневной прогулке, то с игры-забавы можно начать день. Надо помнить, что такие игры не только поднимают настроение детей, но и несколько возбуждают их. Это учитывается при выборе времени проведения.</w:t>
      </w:r>
    </w:p>
    <w:p w14:paraId="655DF119"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lastRenderedPageBreak/>
        <w:t>Пробуждение чувства юмора у детей — одна из главных задач воспитателя. Людям с чувством юмора намного легче справиться со сложными жизненными ситуациями, найти себе друзей. Они больше радуются жизни.</w:t>
      </w:r>
    </w:p>
    <w:p w14:paraId="5FF7264B"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xml:space="preserve">Чувство юмора у разных детей развивается неодинаково. Одни улавливают юмор сразу и начинают смеяться с первого момента игры, другие же долго не понимают смысла шутки. Однако для детей </w:t>
      </w:r>
      <w:proofErr w:type="gramStart"/>
      <w:r w:rsidRPr="00F33FB3">
        <w:rPr>
          <w:rFonts w:ascii="Times New Roman" w:hAnsi="Times New Roman"/>
          <w:sz w:val="28"/>
          <w:szCs w:val="28"/>
        </w:rPr>
        <w:t>свойственно  умение</w:t>
      </w:r>
      <w:proofErr w:type="gramEnd"/>
      <w:r w:rsidRPr="00F33FB3">
        <w:rPr>
          <w:rFonts w:ascii="Times New Roman" w:hAnsi="Times New Roman"/>
          <w:sz w:val="28"/>
          <w:szCs w:val="28"/>
        </w:rPr>
        <w:t xml:space="preserve"> заражаться чувствами товарища. Одни дети смеются, потому что им смешно, а другие, — потому что смеются товарищи. Любой смех очень полезен ребенку. Он снимает многие ограничения при подборе игр-забав.</w:t>
      </w:r>
    </w:p>
    <w:p w14:paraId="2784FFC3"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Игры типа «Птичка, пискни!» привлекают детей мгновенно воз</w:t>
      </w:r>
      <w:r w:rsidRPr="00F33FB3">
        <w:rPr>
          <w:rFonts w:ascii="Times New Roman" w:hAnsi="Times New Roman"/>
          <w:sz w:val="28"/>
          <w:szCs w:val="28"/>
        </w:rPr>
        <w:softHyphen/>
        <w:t>никающим веселым настроением, удовольствием от самого процесса игры. У детей появляется интерес не только к результату игры, но и к самому ее течению. Возможность показать в веселом кругу ровес</w:t>
      </w:r>
      <w:r w:rsidRPr="00F33FB3">
        <w:rPr>
          <w:rFonts w:ascii="Times New Roman" w:hAnsi="Times New Roman"/>
          <w:sz w:val="28"/>
          <w:szCs w:val="28"/>
        </w:rPr>
        <w:softHyphen/>
        <w:t>ников свои умение, ловкость, быструю ориентировку в пространстве, необходимость играть с полной отдачей сил — вот что стимулирует интерес детей к общественным играм, способствует активизации личности в целом. Каждый ребенок способен выявить в игре свои возможности. В одной игре он должен с закрытыми глазами услышать звук колокольчика, а в другой — догадаться по тембру голоса, кто из ребят позвал, не видя говорящего. В разных играх детям приходится быть ловкими, быстро бегать, осторожно нести предмет, увертываться от салки, показывать свою силу и т.д.</w:t>
      </w:r>
    </w:p>
    <w:p w14:paraId="3454A0A0"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Дошкольники очень любят хороводы. Разученные на музыкальных занятиях в разных возрастных группах хороводы позволяют детям рас</w:t>
      </w:r>
      <w:r w:rsidRPr="00F33FB3">
        <w:rPr>
          <w:rFonts w:ascii="Times New Roman" w:hAnsi="Times New Roman"/>
          <w:sz w:val="28"/>
          <w:szCs w:val="28"/>
        </w:rPr>
        <w:softHyphen/>
        <w:t>крепоститься, с удовольствием взаимодействовать со сверстниками.</w:t>
      </w:r>
    </w:p>
    <w:p w14:paraId="2DA2EA3A"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Музыкальные игры, игры с пением и танцы также можно про</w:t>
      </w:r>
      <w:r w:rsidRPr="00F33FB3">
        <w:rPr>
          <w:rFonts w:ascii="Times New Roman" w:hAnsi="Times New Roman"/>
          <w:sz w:val="28"/>
          <w:szCs w:val="28"/>
        </w:rPr>
        <w:softHyphen/>
        <w:t xml:space="preserve">водить на участке детского сада. Достаточно подыгрывать ребятам на детском музыкальном инструменте, бубном, ложками и другими самыми простыми </w:t>
      </w:r>
      <w:r w:rsidRPr="00F33FB3">
        <w:rPr>
          <w:rFonts w:ascii="Times New Roman" w:hAnsi="Times New Roman"/>
          <w:sz w:val="28"/>
          <w:szCs w:val="28"/>
        </w:rPr>
        <w:lastRenderedPageBreak/>
        <w:t>инструментами. Можно использовать самую но</w:t>
      </w:r>
      <w:r w:rsidRPr="00F33FB3">
        <w:rPr>
          <w:rFonts w:ascii="Times New Roman" w:hAnsi="Times New Roman"/>
          <w:sz w:val="28"/>
          <w:szCs w:val="28"/>
        </w:rPr>
        <w:softHyphen/>
        <w:t>вую портативную технику, а можно просто напевать мелодию или петь песню.</w:t>
      </w:r>
    </w:p>
    <w:p w14:paraId="5E006D37"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Дети очень любят фокусы, представляющие собой не что иное, как веселую игру в загадывание загадок, которые обязательно под</w:t>
      </w:r>
      <w:r w:rsidRPr="00F33FB3">
        <w:rPr>
          <w:rFonts w:ascii="Times New Roman" w:hAnsi="Times New Roman"/>
          <w:sz w:val="28"/>
          <w:szCs w:val="28"/>
        </w:rPr>
        <w:softHyphen/>
        <w:t>даются разгадыванию. Фокусы будят фантазию детей, заставляя учиться придумывать. Самые наблюдательные дети отгадывают фокус раньше всех. Для них это настоящая награда. Показывать фокусы надо так, чтобы доставить максимум удовольствия. Можно привлекать к их показу наиболее ловких детей. Зрители могут по</w:t>
      </w:r>
      <w:r w:rsidRPr="00F33FB3">
        <w:rPr>
          <w:rFonts w:ascii="Times New Roman" w:hAnsi="Times New Roman"/>
          <w:sz w:val="28"/>
          <w:szCs w:val="28"/>
        </w:rPr>
        <w:softHyphen/>
        <w:t>могать фокуснику, когда, например, он «ошибается» в заклинании. Превратиться в фокусника совсем нетрудно: достаточно надеть на голову остроконечную шляпу из бумаги, взять в руки «волшебную палочку» или надеть «волшебные очки» и галстук. Фокусы можно показывать и на участке, чтобы успокоить детей, привлечь их внима</w:t>
      </w:r>
      <w:r w:rsidRPr="00F33FB3">
        <w:rPr>
          <w:rFonts w:ascii="Times New Roman" w:hAnsi="Times New Roman"/>
          <w:sz w:val="28"/>
          <w:szCs w:val="28"/>
        </w:rPr>
        <w:softHyphen/>
        <w:t xml:space="preserve">ние. Для младших детей фокусы надо показывать весело. Уже само имя фокусника должно быть смешным. Например, Шурум-Бурум, </w:t>
      </w:r>
      <w:proofErr w:type="spellStart"/>
      <w:r w:rsidRPr="00F33FB3">
        <w:rPr>
          <w:rFonts w:ascii="Times New Roman" w:hAnsi="Times New Roman"/>
          <w:sz w:val="28"/>
          <w:szCs w:val="28"/>
        </w:rPr>
        <w:t>Налентино-Мохнатини</w:t>
      </w:r>
      <w:proofErr w:type="spellEnd"/>
      <w:r w:rsidRPr="00F33FB3">
        <w:rPr>
          <w:rFonts w:ascii="Times New Roman" w:hAnsi="Times New Roman"/>
          <w:sz w:val="28"/>
          <w:szCs w:val="28"/>
        </w:rPr>
        <w:t xml:space="preserve">, </w:t>
      </w:r>
      <w:proofErr w:type="spellStart"/>
      <w:r w:rsidRPr="00F33FB3">
        <w:rPr>
          <w:rFonts w:ascii="Times New Roman" w:hAnsi="Times New Roman"/>
          <w:sz w:val="28"/>
          <w:szCs w:val="28"/>
        </w:rPr>
        <w:t>Хрюко-Хряко-Поросвин</w:t>
      </w:r>
      <w:proofErr w:type="spellEnd"/>
      <w:r w:rsidRPr="00F33FB3">
        <w:rPr>
          <w:rFonts w:ascii="Times New Roman" w:hAnsi="Times New Roman"/>
          <w:sz w:val="28"/>
          <w:szCs w:val="28"/>
        </w:rPr>
        <w:t xml:space="preserve">, </w:t>
      </w:r>
      <w:proofErr w:type="spellStart"/>
      <w:r w:rsidRPr="00F33FB3">
        <w:rPr>
          <w:rFonts w:ascii="Times New Roman" w:hAnsi="Times New Roman"/>
          <w:sz w:val="28"/>
          <w:szCs w:val="28"/>
        </w:rPr>
        <w:t>Обстул-Обстол</w:t>
      </w:r>
      <w:proofErr w:type="spellEnd"/>
      <w:r w:rsidRPr="00F33FB3">
        <w:rPr>
          <w:rFonts w:ascii="Times New Roman" w:hAnsi="Times New Roman"/>
          <w:sz w:val="28"/>
          <w:szCs w:val="28"/>
        </w:rPr>
        <w:t>- Носом-бей, Ап-ап-</w:t>
      </w:r>
      <w:proofErr w:type="gramStart"/>
      <w:r w:rsidRPr="00F33FB3">
        <w:rPr>
          <w:rFonts w:ascii="Times New Roman" w:hAnsi="Times New Roman"/>
          <w:sz w:val="28"/>
          <w:szCs w:val="28"/>
        </w:rPr>
        <w:t>ап-чхи</w:t>
      </w:r>
      <w:proofErr w:type="gramEnd"/>
      <w:r w:rsidRPr="00F33FB3">
        <w:rPr>
          <w:rFonts w:ascii="Times New Roman" w:hAnsi="Times New Roman"/>
          <w:sz w:val="28"/>
          <w:szCs w:val="28"/>
        </w:rPr>
        <w:t>-</w:t>
      </w:r>
      <w:proofErr w:type="spellStart"/>
      <w:r w:rsidRPr="00F33FB3">
        <w:rPr>
          <w:rFonts w:ascii="Times New Roman" w:hAnsi="Times New Roman"/>
          <w:sz w:val="28"/>
          <w:szCs w:val="28"/>
        </w:rPr>
        <w:t>эд</w:t>
      </w:r>
      <w:proofErr w:type="spellEnd"/>
      <w:r w:rsidRPr="00F33FB3">
        <w:rPr>
          <w:rFonts w:ascii="Times New Roman" w:hAnsi="Times New Roman"/>
          <w:sz w:val="28"/>
          <w:szCs w:val="28"/>
        </w:rPr>
        <w:t>-дин-заде-паша. Каждый уважающий себя фокусник обязательно должен проговорить нараспев соответ</w:t>
      </w:r>
      <w:r w:rsidRPr="00F33FB3">
        <w:rPr>
          <w:rFonts w:ascii="Times New Roman" w:hAnsi="Times New Roman"/>
          <w:sz w:val="28"/>
          <w:szCs w:val="28"/>
        </w:rPr>
        <w:softHyphen/>
        <w:t>ствующее заклинание. Например,</w:t>
      </w:r>
    </w:p>
    <w:p w14:paraId="516AAF05"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Фокус-покус-</w:t>
      </w:r>
      <w:proofErr w:type="spellStart"/>
      <w:r w:rsidRPr="00F33FB3">
        <w:rPr>
          <w:rFonts w:ascii="Times New Roman" w:hAnsi="Times New Roman"/>
          <w:sz w:val="28"/>
          <w:szCs w:val="28"/>
        </w:rPr>
        <w:t>чирвирокус</w:t>
      </w:r>
      <w:proofErr w:type="spellEnd"/>
      <w:r w:rsidRPr="00F33FB3">
        <w:rPr>
          <w:rFonts w:ascii="Times New Roman" w:hAnsi="Times New Roman"/>
          <w:sz w:val="28"/>
          <w:szCs w:val="28"/>
        </w:rPr>
        <w:t>!</w:t>
      </w:r>
    </w:p>
    <w:p w14:paraId="04C93D12"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xml:space="preserve"> Здесь колдует сам </w:t>
      </w:r>
      <w:proofErr w:type="spellStart"/>
      <w:r w:rsidRPr="00F33FB3">
        <w:rPr>
          <w:rFonts w:ascii="Times New Roman" w:hAnsi="Times New Roman"/>
          <w:sz w:val="28"/>
          <w:szCs w:val="28"/>
        </w:rPr>
        <w:t>Маглокус</w:t>
      </w:r>
      <w:proofErr w:type="spellEnd"/>
      <w:r w:rsidRPr="00F33FB3">
        <w:rPr>
          <w:rFonts w:ascii="Times New Roman" w:hAnsi="Times New Roman"/>
          <w:sz w:val="28"/>
          <w:szCs w:val="28"/>
        </w:rPr>
        <w:t>!</w:t>
      </w:r>
    </w:p>
    <w:p w14:paraId="37387E62"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Абракадабра, три черных кота,</w:t>
      </w:r>
    </w:p>
    <w:p w14:paraId="0D553AD7"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Мур-</w:t>
      </w:r>
      <w:proofErr w:type="spellStart"/>
      <w:r w:rsidRPr="00F33FB3">
        <w:rPr>
          <w:rFonts w:ascii="Times New Roman" w:hAnsi="Times New Roman"/>
          <w:sz w:val="28"/>
          <w:szCs w:val="28"/>
        </w:rPr>
        <w:t>мур</w:t>
      </w:r>
      <w:proofErr w:type="spellEnd"/>
      <w:r w:rsidRPr="00F33FB3">
        <w:rPr>
          <w:rFonts w:ascii="Times New Roman" w:hAnsi="Times New Roman"/>
          <w:sz w:val="28"/>
          <w:szCs w:val="28"/>
        </w:rPr>
        <w:t>-</w:t>
      </w:r>
      <w:proofErr w:type="spellStart"/>
      <w:r w:rsidRPr="00F33FB3">
        <w:rPr>
          <w:rFonts w:ascii="Times New Roman" w:hAnsi="Times New Roman"/>
          <w:sz w:val="28"/>
          <w:szCs w:val="28"/>
        </w:rPr>
        <w:t>мур</w:t>
      </w:r>
      <w:proofErr w:type="spellEnd"/>
      <w:r w:rsidRPr="00F33FB3">
        <w:rPr>
          <w:rFonts w:ascii="Times New Roman" w:hAnsi="Times New Roman"/>
          <w:sz w:val="28"/>
          <w:szCs w:val="28"/>
        </w:rPr>
        <w:t>, мяу — ух, красота!</w:t>
      </w:r>
    </w:p>
    <w:p w14:paraId="19BEF74A"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Фокус-покус-</w:t>
      </w:r>
      <w:proofErr w:type="spellStart"/>
      <w:r w:rsidRPr="00F33FB3">
        <w:rPr>
          <w:rFonts w:ascii="Times New Roman" w:hAnsi="Times New Roman"/>
          <w:sz w:val="28"/>
          <w:szCs w:val="28"/>
        </w:rPr>
        <w:t>видибус</w:t>
      </w:r>
      <w:proofErr w:type="spellEnd"/>
      <w:r w:rsidRPr="00F33FB3">
        <w:rPr>
          <w:rFonts w:ascii="Times New Roman" w:hAnsi="Times New Roman"/>
          <w:sz w:val="28"/>
          <w:szCs w:val="28"/>
        </w:rPr>
        <w:t>,</w:t>
      </w:r>
    </w:p>
    <w:p w14:paraId="4E2199AA"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Намотай себе на ус.</w:t>
      </w:r>
    </w:p>
    <w:p w14:paraId="7A10E90B"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Абракадабра, кукареку —</w:t>
      </w:r>
    </w:p>
    <w:p w14:paraId="75C9467A"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Чудо увидеть всем помогу!</w:t>
      </w:r>
    </w:p>
    <w:p w14:paraId="45A19D59"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lastRenderedPageBreak/>
        <w:t xml:space="preserve">Делая руками при этом соответствующие пассы, фокусник </w:t>
      </w:r>
      <w:proofErr w:type="spellStart"/>
      <w:r w:rsidRPr="00F33FB3">
        <w:rPr>
          <w:rFonts w:ascii="Times New Roman" w:hAnsi="Times New Roman"/>
          <w:sz w:val="28"/>
          <w:szCs w:val="28"/>
        </w:rPr>
        <w:t>обязательнo</w:t>
      </w:r>
      <w:proofErr w:type="spellEnd"/>
      <w:r w:rsidRPr="00F33FB3">
        <w:rPr>
          <w:rFonts w:ascii="Times New Roman" w:hAnsi="Times New Roman"/>
          <w:sz w:val="28"/>
          <w:szCs w:val="28"/>
        </w:rPr>
        <w:t> усилит впечатление от последующего за этим «волшебства». Заклинание можно делать и гораздо короче, например:</w:t>
      </w:r>
    </w:p>
    <w:p w14:paraId="641E2FE1"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Фокус-покус, хлоп-хлоп-хлоп, Все трижды хлопают в ладоши.</w:t>
      </w:r>
    </w:p>
    <w:p w14:paraId="751FAEB1" w14:textId="77777777" w:rsidR="00F33FB3" w:rsidRPr="00F33FB3" w:rsidRDefault="00F33FB3" w:rsidP="00F33FB3">
      <w:pPr>
        <w:spacing w:line="360" w:lineRule="auto"/>
        <w:ind w:firstLine="720"/>
        <w:contextualSpacing/>
        <w:rPr>
          <w:rFonts w:ascii="Times New Roman" w:hAnsi="Times New Roman"/>
          <w:sz w:val="28"/>
          <w:szCs w:val="28"/>
        </w:rPr>
      </w:pPr>
      <w:proofErr w:type="gramStart"/>
      <w:r w:rsidRPr="00F33FB3">
        <w:rPr>
          <w:rFonts w:ascii="Times New Roman" w:hAnsi="Times New Roman"/>
          <w:sz w:val="28"/>
          <w:szCs w:val="28"/>
        </w:rPr>
        <w:t xml:space="preserve">Повернулись,   </w:t>
      </w:r>
      <w:proofErr w:type="gramEnd"/>
      <w:r w:rsidRPr="00F33FB3">
        <w:rPr>
          <w:rFonts w:ascii="Times New Roman" w:hAnsi="Times New Roman"/>
          <w:sz w:val="28"/>
          <w:szCs w:val="28"/>
        </w:rPr>
        <w:t>           Все поворачиваются на одной ноге вокруг себя</w:t>
      </w:r>
    </w:p>
    <w:p w14:paraId="5B7DA1FA"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xml:space="preserve">Чудо, — стоп!               — в это время особенно удобно делать </w:t>
      </w:r>
      <w:proofErr w:type="gramStart"/>
      <w:r w:rsidRPr="00F33FB3">
        <w:rPr>
          <w:rFonts w:ascii="Times New Roman" w:hAnsi="Times New Roman"/>
          <w:sz w:val="28"/>
          <w:szCs w:val="28"/>
        </w:rPr>
        <w:t>сложные  трюки</w:t>
      </w:r>
      <w:proofErr w:type="gramEnd"/>
      <w:r w:rsidRPr="00F33FB3">
        <w:rPr>
          <w:rFonts w:ascii="Times New Roman" w:hAnsi="Times New Roman"/>
          <w:sz w:val="28"/>
          <w:szCs w:val="28"/>
        </w:rPr>
        <w:t>.</w:t>
      </w:r>
    </w:p>
    <w:p w14:paraId="7DBBE063"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или Лари-</w:t>
      </w:r>
      <w:proofErr w:type="spellStart"/>
      <w:r w:rsidRPr="00F33FB3">
        <w:rPr>
          <w:rFonts w:ascii="Times New Roman" w:hAnsi="Times New Roman"/>
          <w:sz w:val="28"/>
          <w:szCs w:val="28"/>
        </w:rPr>
        <w:t>фари</w:t>
      </w:r>
      <w:proofErr w:type="spellEnd"/>
      <w:r w:rsidRPr="00F33FB3">
        <w:rPr>
          <w:rFonts w:ascii="Times New Roman" w:hAnsi="Times New Roman"/>
          <w:sz w:val="28"/>
          <w:szCs w:val="28"/>
        </w:rPr>
        <w:t>-</w:t>
      </w:r>
      <w:proofErr w:type="spellStart"/>
      <w:r w:rsidRPr="00F33FB3">
        <w:rPr>
          <w:rFonts w:ascii="Times New Roman" w:hAnsi="Times New Roman"/>
          <w:sz w:val="28"/>
          <w:szCs w:val="28"/>
        </w:rPr>
        <w:t>шарвалей</w:t>
      </w:r>
      <w:proofErr w:type="spellEnd"/>
      <w:r w:rsidRPr="00F33FB3">
        <w:rPr>
          <w:rFonts w:ascii="Times New Roman" w:hAnsi="Times New Roman"/>
          <w:sz w:val="28"/>
          <w:szCs w:val="28"/>
        </w:rPr>
        <w:t xml:space="preserve"> —</w:t>
      </w:r>
    </w:p>
    <w:p w14:paraId="2B9C3DBD"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Фокус, сделайся скорей!</w:t>
      </w:r>
    </w:p>
    <w:p w14:paraId="23F9343C"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Фокус должен быть заранее отработан взрослым, чтобы при его показе не было никаких заминок. Сложные фокусы необходимо со</w:t>
      </w:r>
      <w:r w:rsidRPr="00F33FB3">
        <w:rPr>
          <w:rFonts w:ascii="Times New Roman" w:hAnsi="Times New Roman"/>
          <w:sz w:val="28"/>
          <w:szCs w:val="28"/>
        </w:rPr>
        <w:softHyphen/>
        <w:t>четать с легкими, которые угадываются просто, с большой радостью.</w:t>
      </w:r>
    </w:p>
    <w:p w14:paraId="2A559A98"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xml:space="preserve">Веселые завиральные истории доставляют детям большое удовольствие. Чаще всего воспитатель использует трансформированные сказки. Дети должны услышать внесенные изменения и </w:t>
      </w:r>
      <w:proofErr w:type="spellStart"/>
      <w:r w:rsidRPr="00F33FB3">
        <w:rPr>
          <w:rFonts w:ascii="Times New Roman" w:hAnsi="Times New Roman"/>
          <w:sz w:val="28"/>
          <w:szCs w:val="28"/>
        </w:rPr>
        <w:t>отреагироватъ</w:t>
      </w:r>
      <w:proofErr w:type="spellEnd"/>
      <w:r w:rsidRPr="00F33FB3">
        <w:rPr>
          <w:rFonts w:ascii="Times New Roman" w:hAnsi="Times New Roman"/>
          <w:sz w:val="28"/>
          <w:szCs w:val="28"/>
        </w:rPr>
        <w:t xml:space="preserve"> на них. Так как изменения могут быть самые фантастические, очень забавные, то и реакция детей на них будет соответствующей. Дети и сами могут сочинять завиральные истории, используя сказки и рассказы или события, происходившие в группе.</w:t>
      </w:r>
    </w:p>
    <w:p w14:paraId="311886EC"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Веселые театральные постановки вполне возможны на участке детского сада. Они больше похожи на балаганный театр. Пьески выбирают небольшие по объему и простые, позитивные по содержанию. Дети могут использовать любые куклы и оборудование. Ширма может быть выносной или представлять натянутую между стойками ткань. Дети могут импровизировать, показывая то, о чем повествует воспитатель.</w:t>
      </w:r>
    </w:p>
    <w:p w14:paraId="14FCCD13"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xml:space="preserve">В играх-забавах взрослый должен видеть каждого ребенка. Не все дети ловки, быстры, сильны и артистичны. Из-за этого у некоторых из них может испортиться настроение. Поэтому, давая детям какое-то творческое задание, надо знать возможности каждого ребенка. По ходу игры воспитатель должен </w:t>
      </w:r>
      <w:r w:rsidRPr="00F33FB3">
        <w:rPr>
          <w:rFonts w:ascii="Times New Roman" w:hAnsi="Times New Roman"/>
          <w:sz w:val="28"/>
          <w:szCs w:val="28"/>
        </w:rPr>
        <w:lastRenderedPageBreak/>
        <w:t>уметь своевременно перестроиться, чтобы забава не превратилась для кого-то в слезы. Необходимо поддержи</w:t>
      </w:r>
      <w:r w:rsidRPr="00F33FB3">
        <w:rPr>
          <w:rFonts w:ascii="Times New Roman" w:hAnsi="Times New Roman"/>
          <w:sz w:val="28"/>
          <w:szCs w:val="28"/>
        </w:rPr>
        <w:softHyphen/>
        <w:t>вать стеснительных детей, сдерживать тех, кто стремится выделиться. Справедливость зависит от выполнения детьми правил игры.</w:t>
      </w:r>
    </w:p>
    <w:p w14:paraId="4154145D"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При проведении игр следует руководствоваться определенными основополагающими принципами:</w:t>
      </w:r>
    </w:p>
    <w:p w14:paraId="519E120B"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воспитатель должен знать характер игры (успокаивающий или возбуждающий);</w:t>
      </w:r>
    </w:p>
    <w:p w14:paraId="38271D2B"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после подвижной игры, которая не должна быть слишком долгой, обязательно следует деятельность, успокаивающая детей;</w:t>
      </w:r>
    </w:p>
    <w:p w14:paraId="4F96C70C"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в игре дети не должны слишком долго ждать. В этом случае лучше поделить их на две играющие подгруппы;</w:t>
      </w:r>
    </w:p>
    <w:p w14:paraId="665EFBB0"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вводить часто новые игры не нужно. Необходимо время для усвоения правил детьми;</w:t>
      </w:r>
    </w:p>
    <w:p w14:paraId="64EA7117"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усложнение правил игры длительно поддерживает интерес детей к ней. Например, можно увеличить дистанцию, на которую нуж</w:t>
      </w:r>
      <w:r w:rsidRPr="00F33FB3">
        <w:rPr>
          <w:rFonts w:ascii="Times New Roman" w:hAnsi="Times New Roman"/>
          <w:sz w:val="28"/>
          <w:szCs w:val="28"/>
        </w:rPr>
        <w:softHyphen/>
        <w:t>но пронести яйцо в ложке или взять ложку меньшего размера. Некоторые игры, уже известные детям, могут вызвать особое удовольствие, если проводить их с какими-нибудь неожиданными, новыми предметами или в необычной одежде. Например, бег в мешках можно устроить, надев на голову смешные колпаки;</w:t>
      </w:r>
    </w:p>
    <w:p w14:paraId="11017D9D"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самые маленькие дети должны быть, безусловно, успешны в игре.</w:t>
      </w:r>
    </w:p>
    <w:p w14:paraId="013CA5FD"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Их надо больше хвалить и награждать;</w:t>
      </w:r>
    </w:p>
    <w:p w14:paraId="0EB885FF"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игры, требующие интенсивного движения, должны проводиться на соответствующей площадке и не в жаркие, душные дни;</w:t>
      </w:r>
    </w:p>
    <w:p w14:paraId="57F94C1F"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t>—   в некоторых играх используются стулья. Однако в весенне- летний период дети часто выносят стулья на участок для организации игр. Можно использовать кубы, пеньки, лавки, просто сесть на траву.</w:t>
      </w:r>
    </w:p>
    <w:p w14:paraId="11EA275B" w14:textId="77777777" w:rsidR="00F33FB3" w:rsidRPr="00F33FB3" w:rsidRDefault="00F33FB3" w:rsidP="00F33FB3">
      <w:pPr>
        <w:spacing w:line="360" w:lineRule="auto"/>
        <w:ind w:firstLine="720"/>
        <w:contextualSpacing/>
        <w:rPr>
          <w:rFonts w:ascii="Times New Roman" w:hAnsi="Times New Roman"/>
          <w:sz w:val="28"/>
          <w:szCs w:val="28"/>
        </w:rPr>
      </w:pPr>
      <w:r w:rsidRPr="00F33FB3">
        <w:rPr>
          <w:rFonts w:ascii="Times New Roman" w:hAnsi="Times New Roman"/>
          <w:sz w:val="28"/>
          <w:szCs w:val="28"/>
        </w:rPr>
        <w:lastRenderedPageBreak/>
        <w:t>Итак, основные цели игр-забав: развлечь и развеселить, создать положительный эмоциональный настрой, чувство единения, форми</w:t>
      </w:r>
      <w:r w:rsidRPr="00F33FB3">
        <w:rPr>
          <w:rFonts w:ascii="Times New Roman" w:hAnsi="Times New Roman"/>
          <w:sz w:val="28"/>
          <w:szCs w:val="28"/>
        </w:rPr>
        <w:softHyphen/>
        <w:t>ровать жизнерадостность, жизнелюбие.</w:t>
      </w:r>
    </w:p>
    <w:p w14:paraId="5EF48102" w14:textId="77777777" w:rsidR="00E627F0" w:rsidRPr="00F33FB3" w:rsidRDefault="00E627F0" w:rsidP="00F33FB3">
      <w:pPr>
        <w:spacing w:line="360" w:lineRule="auto"/>
        <w:ind w:firstLine="720"/>
        <w:contextualSpacing/>
        <w:rPr>
          <w:rFonts w:ascii="Times New Roman" w:hAnsi="Times New Roman"/>
          <w:sz w:val="28"/>
          <w:szCs w:val="28"/>
        </w:rPr>
      </w:pPr>
    </w:p>
    <w:sectPr w:rsidR="00E627F0" w:rsidRPr="00F33FB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3"/>
    <w:rsid w:val="005D661A"/>
    <w:rsid w:val="00E627F0"/>
    <w:rsid w:val="00F3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A8135"/>
  <w14:defaultImageDpi w14:val="0"/>
  <w15:docId w15:val="{F96048D0-D270-44D6-AA70-3D174B43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03337">
      <w:marLeft w:val="0"/>
      <w:marRight w:val="0"/>
      <w:marTop w:val="0"/>
      <w:marBottom w:val="0"/>
      <w:divBdr>
        <w:top w:val="none" w:sz="0" w:space="0" w:color="auto"/>
        <w:left w:val="none" w:sz="0" w:space="0" w:color="auto"/>
        <w:bottom w:val="none" w:sz="0" w:space="0" w:color="auto"/>
        <w:right w:val="none" w:sz="0" w:space="0" w:color="auto"/>
      </w:divBdr>
      <w:divsChild>
        <w:div w:id="1248003335">
          <w:marLeft w:val="0"/>
          <w:marRight w:val="0"/>
          <w:marTop w:val="0"/>
          <w:marBottom w:val="0"/>
          <w:divBdr>
            <w:top w:val="none" w:sz="0" w:space="0" w:color="auto"/>
            <w:left w:val="none" w:sz="0" w:space="0" w:color="auto"/>
            <w:bottom w:val="none" w:sz="0" w:space="0" w:color="auto"/>
            <w:right w:val="none" w:sz="0" w:space="0" w:color="auto"/>
          </w:divBdr>
        </w:div>
        <w:div w:id="124800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2</cp:revision>
  <dcterms:created xsi:type="dcterms:W3CDTF">2022-07-15T13:31:00Z</dcterms:created>
  <dcterms:modified xsi:type="dcterms:W3CDTF">2022-07-15T13:31:00Z</dcterms:modified>
</cp:coreProperties>
</file>