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E" w:rsidRPr="002019F5" w:rsidRDefault="002019F5" w:rsidP="002019F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ПОДВИЖНАЯ ИГРА В ПАТРИОТИЧЕСКОМ ВОСПИТАНИИ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Воспитание у подрастающего поколения нравственно-моральных качеств и прежде всего чувства любви к Родине всегда было и остается актуальным. Суть пат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риотического воспитания дошкольников состоит в том, чтобы посеять и взрастить в детской душе семена любви к родной природе, дому и семье, истории и культуре страны, созданной трудами родных и близких людей. Наследование нравственных и эстетических ценностей родной культуры в самом нежном возрасте</w:t>
      </w:r>
      <w:r w:rsidR="002019F5">
        <w:rPr>
          <w:rFonts w:ascii="Times New Roman" w:hAnsi="Times New Roman" w:cs="Times New Roman"/>
          <w:sz w:val="24"/>
          <w:szCs w:val="24"/>
        </w:rPr>
        <w:t xml:space="preserve"> </w:t>
      </w:r>
      <w:r w:rsidRPr="002019F5">
        <w:rPr>
          <w:rFonts w:ascii="Times New Roman" w:hAnsi="Times New Roman" w:cs="Times New Roman"/>
          <w:sz w:val="24"/>
          <w:szCs w:val="24"/>
        </w:rPr>
        <w:t>- естественный, а поэтом</w:t>
      </w:r>
      <w:r w:rsidR="0033139D">
        <w:rPr>
          <w:rFonts w:ascii="Times New Roman" w:hAnsi="Times New Roman" w:cs="Times New Roman"/>
          <w:sz w:val="24"/>
          <w:szCs w:val="24"/>
        </w:rPr>
        <w:t>у</w:t>
      </w:r>
      <w:r w:rsidRPr="002019F5">
        <w:rPr>
          <w:rFonts w:ascii="Times New Roman" w:hAnsi="Times New Roman" w:cs="Times New Roman"/>
          <w:sz w:val="24"/>
          <w:szCs w:val="24"/>
        </w:rPr>
        <w:t xml:space="preserve"> верный способ патриотического воспитания.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 xml:space="preserve">Народные подвижные игры - традиционное средство педагогики. </w:t>
      </w:r>
      <w:proofErr w:type="gramStart"/>
      <w:r w:rsidRPr="002019F5">
        <w:rPr>
          <w:rFonts w:ascii="Times New Roman" w:hAnsi="Times New Roman" w:cs="Times New Roman"/>
          <w:sz w:val="24"/>
          <w:szCs w:val="24"/>
        </w:rPr>
        <w:t>Испокон веков в них ярко отража</w:t>
      </w:r>
      <w:r w:rsidR="002019F5">
        <w:rPr>
          <w:rFonts w:ascii="Times New Roman" w:hAnsi="Times New Roman" w:cs="Times New Roman"/>
          <w:sz w:val="24"/>
          <w:szCs w:val="24"/>
        </w:rPr>
        <w:t>л</w:t>
      </w:r>
      <w:r w:rsidRPr="002019F5">
        <w:rPr>
          <w:rFonts w:ascii="Times New Roman" w:hAnsi="Times New Roman" w:cs="Times New Roman"/>
          <w:sz w:val="24"/>
          <w:szCs w:val="24"/>
        </w:rPr>
        <w:t>ись образ жизни людей, их быт, труд, национальные устои, представления о чести, смелости, мужестве, желание обладать силой, ловкостью, выносли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востью, проявлять смекалку, выдержку, творческую выдумку, волю и стремление к победе.</w:t>
      </w:r>
      <w:proofErr w:type="gramEnd"/>
      <w:r w:rsidRPr="002019F5">
        <w:rPr>
          <w:rFonts w:ascii="Times New Roman" w:hAnsi="Times New Roman" w:cs="Times New Roman"/>
          <w:sz w:val="24"/>
          <w:szCs w:val="24"/>
        </w:rPr>
        <w:t xml:space="preserve"> Радость движения в этих играх сочетается с духовным обогащением детей. У них формируется устойчивое, заинтересованное, уважительное отношение к куль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туре своей страны, создается эмоционально положительная основа для развития патриотических чувств. По содержанию народные игры лаконичны, выразительны, разнообразны и доступны ребенку. Это позволяет использовать их при организации различных видов двигательной деятельности.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Русские народные игры имеют воспитательное, оздоровительное и образова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тельное значения. Воспитательное значение народных игр огромно. К.Д. Ушинский писал, что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П.Ф. Лесгафт указывал, что в этих играх ребенок приобретает знакомство с привычками и обычаями только известной местности, семейной жизни, известной среды, его окружающей. Он считал подвижные игры ценнейшим средством всесторон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него воспитания личности ребенка, развития у него нравственных качеств: честности, правдивости, выдержки, дисциплины, товарищества. Одним из первых П.Ф. Лесгафт предложил использовать русские народные подвижные игры в воспитании детей. Известны его слова: «Мы должны воспользоваться играми, чтобы научить их (детей) владеть собой». В игре надо «научить их сдерживать свои расходившиеся чувствова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ния и приучить</w:t>
      </w:r>
      <w:r w:rsidR="002019F5">
        <w:rPr>
          <w:rFonts w:ascii="Times New Roman" w:hAnsi="Times New Roman" w:cs="Times New Roman"/>
          <w:sz w:val="24"/>
          <w:szCs w:val="24"/>
        </w:rPr>
        <w:t>,</w:t>
      </w:r>
      <w:r w:rsidRPr="002019F5">
        <w:rPr>
          <w:rFonts w:ascii="Times New Roman" w:hAnsi="Times New Roman" w:cs="Times New Roman"/>
          <w:sz w:val="24"/>
          <w:szCs w:val="24"/>
        </w:rPr>
        <w:t xml:space="preserve"> таким образом, подчинять свои действия сознанию».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Особенность игры как воспитательного средства в том, что она входит в каче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стве ведущего компонента в народные традиции: семейные, трудовые, празднично</w:t>
      </w:r>
      <w:r w:rsidRPr="002019F5">
        <w:rPr>
          <w:rFonts w:ascii="Times New Roman" w:hAnsi="Times New Roman" w:cs="Times New Roman"/>
          <w:sz w:val="24"/>
          <w:szCs w:val="24"/>
        </w:rPr>
        <w:softHyphen/>
      </w:r>
      <w:r w:rsidR="0033139D">
        <w:rPr>
          <w:rFonts w:ascii="Times New Roman" w:hAnsi="Times New Roman" w:cs="Times New Roman"/>
          <w:sz w:val="24"/>
          <w:szCs w:val="24"/>
        </w:rPr>
        <w:t>-</w:t>
      </w:r>
      <w:r w:rsidRPr="002019F5">
        <w:rPr>
          <w:rFonts w:ascii="Times New Roman" w:hAnsi="Times New Roman" w:cs="Times New Roman"/>
          <w:sz w:val="24"/>
          <w:szCs w:val="24"/>
        </w:rPr>
        <w:t xml:space="preserve">игровые. В народных подвижных играх много юмора, шуток, соревновательного задора движения </w:t>
      </w:r>
      <w:r w:rsidRPr="002019F5">
        <w:rPr>
          <w:rFonts w:ascii="Times New Roman" w:hAnsi="Times New Roman" w:cs="Times New Roman"/>
          <w:sz w:val="24"/>
          <w:szCs w:val="24"/>
        </w:rPr>
        <w:lastRenderedPageBreak/>
        <w:t>точны и образны, часто сопровождаются неожиданными считалками, жере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бьёвками, которые дают возможность быстро организовать игроков, настроить их на объективный выбор ведущего и точное выполнение правил, чему способствует рит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мичность, напевность, характерное скандирование считалок.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По содержанию народные игры лаконичны, выразительны и доступны для детей. Они вызывают активную работу мысли, способствуют расширению кругозора, уточнению представлений об окружающем мире. В живой, увлекательной форме у детей закрепляются навыки основных движений, воспитываются важнейшие физи</w:t>
      </w:r>
      <w:r w:rsidRPr="002019F5">
        <w:rPr>
          <w:rFonts w:ascii="Times New Roman" w:hAnsi="Times New Roman" w:cs="Times New Roman"/>
          <w:sz w:val="24"/>
          <w:szCs w:val="24"/>
        </w:rPr>
        <w:softHyphen/>
        <w:t xml:space="preserve">ческие, нравственные качества, совершенствуется ориентировка в пространстве. Все свои жизненные впечатления и переживания малыши отражают в условно-игровой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Pr="002019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19F5">
        <w:rPr>
          <w:rFonts w:ascii="Times New Roman" w:hAnsi="Times New Roman" w:cs="Times New Roman"/>
          <w:sz w:val="24"/>
          <w:szCs w:val="24"/>
        </w:rPr>
        <w:t xml:space="preserve"> бору» и др.). Игровая ситуация увлекает, и воспи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тывает ребенка, а встречающиеся в некоторых играх зачины, диалоги непосредствен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но характеризуют персонажей и их действия, которые надо умело подчеркнуть в обра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зе, что требует от детей активной умственной деятельности. Большое воспитательное значение заложено в правилах игры. Они определяют весь ход игры, регулируют дей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воспиты</w:t>
      </w:r>
      <w:r w:rsidRPr="002019F5">
        <w:rPr>
          <w:rFonts w:ascii="Times New Roman" w:hAnsi="Times New Roman" w:cs="Times New Roman"/>
          <w:sz w:val="24"/>
          <w:szCs w:val="24"/>
        </w:rPr>
        <w:softHyphen/>
        <w:t xml:space="preserve">ваемые у него качества. Например, в игре «Коршун и наседка» коршун должен ловить лишь одного цыпленка, стоящего в конце всей вереницы цыплят, и только после слов наседки: «Не дам тебе своих детей ловить». </w:t>
      </w:r>
      <w:proofErr w:type="gramStart"/>
      <w:r w:rsidRPr="002019F5">
        <w:rPr>
          <w:rFonts w:ascii="Times New Roman" w:hAnsi="Times New Roman" w:cs="Times New Roman"/>
          <w:sz w:val="24"/>
          <w:szCs w:val="24"/>
        </w:rPr>
        <w:t>Игра требует внимания, выдержки, сооб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разительности и ловкости, умения ориентироваться в пространстве, проявления чувства коллективизма, слаженности действий, взаимопомощи («один - за всех и все — за одного» (цыплята), ответственности, смелости, находчивости (наседка).</w:t>
      </w:r>
      <w:proofErr w:type="gramEnd"/>
      <w:r w:rsidRPr="002019F5">
        <w:rPr>
          <w:rFonts w:ascii="Times New Roman" w:hAnsi="Times New Roman" w:cs="Times New Roman"/>
          <w:sz w:val="24"/>
          <w:szCs w:val="24"/>
        </w:rPr>
        <w:t xml:space="preserve"> Правильно организованные и систематически проводимые игры формируют характер, волю, вос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питывают патриотические чувства. В игре развиваются силы ребёнка, тверже делается рука, гибче тело, вернее глаз, развиваются сообразительность, находчивость, инициа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тива.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Народные подвижные игры способствуют приобщению детей не только к игро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вой практике народа, но и народной культуре в целом. Радость движения во время игры сочетается с духовным обогащением, у детей формируется устойчивое, заинте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ресованное, уважительное отношение к культуре родной страны, создаётся эмоцио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нально-положительная основа для развития патриотических чувств, для формирова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ния взаимоотношений со сверстниками и взрослыми.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lastRenderedPageBreak/>
        <w:t xml:space="preserve">Эти игры - наше богатство. Кто не помнит неизменных пряток, </w:t>
      </w:r>
      <w:proofErr w:type="spellStart"/>
      <w:r w:rsidRPr="002019F5">
        <w:rPr>
          <w:rFonts w:ascii="Times New Roman" w:hAnsi="Times New Roman" w:cs="Times New Roman"/>
          <w:sz w:val="24"/>
          <w:szCs w:val="24"/>
        </w:rPr>
        <w:t>ловишек</w:t>
      </w:r>
      <w:proofErr w:type="spellEnd"/>
      <w:r w:rsidRPr="002019F5">
        <w:rPr>
          <w:rFonts w:ascii="Times New Roman" w:hAnsi="Times New Roman" w:cs="Times New Roman"/>
          <w:sz w:val="24"/>
          <w:szCs w:val="24"/>
        </w:rPr>
        <w:t>, сало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чек! Когда они возникли? Кто их придумал? На этот вопрос только один ответ: они созданы народом, так же, как и сказки, и песни.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Народные подвижные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Они являются важнейшим средством педаго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гического воздействия при формировании патриотических чувств дошкольников.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9F5">
        <w:rPr>
          <w:rFonts w:ascii="Times New Roman" w:hAnsi="Times New Roman" w:cs="Times New Roman"/>
          <w:sz w:val="24"/>
          <w:szCs w:val="24"/>
        </w:rPr>
        <w:t>Иванникова Р.В. Народные игры с детьми// Дошкольное воспитание. - 2005,-№4.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F5">
        <w:rPr>
          <w:rFonts w:ascii="Times New Roman" w:hAnsi="Times New Roman" w:cs="Times New Roman"/>
          <w:sz w:val="24"/>
          <w:szCs w:val="24"/>
        </w:rPr>
        <w:t>Качанова, И.А., Лялина, Л.А. Традиционные игры вы детском саду.</w:t>
      </w:r>
      <w:proofErr w:type="gramEnd"/>
      <w:r w:rsidRPr="002019F5">
        <w:rPr>
          <w:rFonts w:ascii="Times New Roman" w:hAnsi="Times New Roman" w:cs="Times New Roman"/>
          <w:sz w:val="24"/>
          <w:szCs w:val="24"/>
        </w:rPr>
        <w:t xml:space="preserve"> - М.: ТЦ Сфера, 2011.</w:t>
      </w:r>
    </w:p>
    <w:p w:rsidR="0075295E" w:rsidRPr="002019F5" w:rsidRDefault="0075295E" w:rsidP="002019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9F5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2019F5">
        <w:rPr>
          <w:rFonts w:ascii="Times New Roman" w:hAnsi="Times New Roman" w:cs="Times New Roman"/>
          <w:sz w:val="24"/>
          <w:szCs w:val="24"/>
        </w:rPr>
        <w:t xml:space="preserve"> А.В., Осокина Т.И. Детские народные подвижные игры. - М</w:t>
      </w:r>
      <w:proofErr w:type="gramStart"/>
      <w:r w:rsidRPr="002019F5">
        <w:rPr>
          <w:rFonts w:ascii="Times New Roman" w:hAnsi="Times New Roman" w:cs="Times New Roman"/>
          <w:sz w:val="24"/>
          <w:szCs w:val="24"/>
        </w:rPr>
        <w:t>,: «</w:t>
      </w:r>
      <w:proofErr w:type="gramEnd"/>
      <w:r w:rsidRPr="002019F5">
        <w:rPr>
          <w:rFonts w:ascii="Times New Roman" w:hAnsi="Times New Roman" w:cs="Times New Roman"/>
          <w:sz w:val="24"/>
          <w:szCs w:val="24"/>
        </w:rPr>
        <w:t>Про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свещение», -1995.</w:t>
      </w:r>
    </w:p>
    <w:p w:rsidR="0075295E" w:rsidRPr="0075295E" w:rsidRDefault="0075295E" w:rsidP="002019F5">
      <w:pPr>
        <w:spacing w:after="0" w:line="360" w:lineRule="auto"/>
        <w:ind w:firstLine="709"/>
        <w:contextualSpacing/>
        <w:jc w:val="both"/>
      </w:pPr>
      <w:r w:rsidRPr="002019F5">
        <w:rPr>
          <w:rFonts w:ascii="Times New Roman" w:hAnsi="Times New Roman" w:cs="Times New Roman"/>
          <w:sz w:val="24"/>
          <w:szCs w:val="24"/>
        </w:rPr>
        <w:t>Кудрявцев В.А.</w:t>
      </w:r>
      <w:r w:rsidR="002019F5">
        <w:rPr>
          <w:rFonts w:ascii="Times New Roman" w:hAnsi="Times New Roman" w:cs="Times New Roman"/>
          <w:sz w:val="24"/>
          <w:szCs w:val="24"/>
        </w:rPr>
        <w:t xml:space="preserve"> </w:t>
      </w:r>
      <w:r w:rsidRPr="002019F5">
        <w:rPr>
          <w:rFonts w:ascii="Times New Roman" w:hAnsi="Times New Roman" w:cs="Times New Roman"/>
          <w:sz w:val="24"/>
          <w:szCs w:val="24"/>
        </w:rPr>
        <w:t>Народная подвижная игра как источник духовного и физиче</w:t>
      </w:r>
      <w:r w:rsidRPr="002019F5">
        <w:rPr>
          <w:rFonts w:ascii="Times New Roman" w:hAnsi="Times New Roman" w:cs="Times New Roman"/>
          <w:sz w:val="24"/>
          <w:szCs w:val="24"/>
        </w:rPr>
        <w:softHyphen/>
        <w:t>ского роста в дошкольном возр</w:t>
      </w:r>
      <w:bookmarkStart w:id="0" w:name="_GoBack"/>
      <w:bookmarkEnd w:id="0"/>
      <w:r w:rsidRPr="002019F5">
        <w:rPr>
          <w:rFonts w:ascii="Times New Roman" w:hAnsi="Times New Roman" w:cs="Times New Roman"/>
          <w:sz w:val="24"/>
          <w:szCs w:val="24"/>
        </w:rPr>
        <w:t>асте// Дошкольное воспитание. - 2004. - № 11</w:t>
      </w:r>
      <w:r w:rsidRPr="0075295E">
        <w:rPr>
          <w:lang w:eastAsia="ru-RU"/>
        </w:rPr>
        <w:t>.</w:t>
      </w:r>
    </w:p>
    <w:sectPr w:rsidR="0075295E" w:rsidRPr="0075295E" w:rsidSect="0033139D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95E"/>
    <w:rsid w:val="002019F5"/>
    <w:rsid w:val="0033139D"/>
    <w:rsid w:val="00395CBA"/>
    <w:rsid w:val="0075295E"/>
    <w:rsid w:val="0081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2024-02-05T11:54:00Z</dcterms:created>
  <dcterms:modified xsi:type="dcterms:W3CDTF">2024-03-04T18:39:00Z</dcterms:modified>
</cp:coreProperties>
</file>