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88" w:rsidRDefault="001B3688" w:rsidP="001B368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Трефилова Татьяна Дмитриевна,</w:t>
      </w:r>
    </w:p>
    <w:p w:rsidR="00683D3D" w:rsidRPr="00683D3D" w:rsidRDefault="00EC073E" w:rsidP="00683D3D">
      <w:pPr>
        <w:pStyle w:val="a4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683D3D" w:rsidRPr="00683D3D">
        <w:rPr>
          <w:color w:val="000000"/>
          <w:sz w:val="28"/>
          <w:szCs w:val="28"/>
        </w:rPr>
        <w:t>,</w:t>
      </w:r>
    </w:p>
    <w:p w:rsidR="00683D3D" w:rsidRPr="00683D3D" w:rsidRDefault="00683D3D" w:rsidP="00683D3D">
      <w:pPr>
        <w:pStyle w:val="a4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 w:rsidRPr="00683D3D">
        <w:rPr>
          <w:color w:val="000000"/>
          <w:sz w:val="28"/>
          <w:szCs w:val="28"/>
        </w:rPr>
        <w:t>Муниципальное бюджетное дошкольное образовательное</w:t>
      </w:r>
    </w:p>
    <w:p w:rsidR="00683D3D" w:rsidRPr="00683D3D" w:rsidRDefault="00683D3D" w:rsidP="00683D3D">
      <w:pPr>
        <w:pStyle w:val="a4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 w:rsidRPr="00683D3D">
        <w:rPr>
          <w:color w:val="000000"/>
          <w:sz w:val="28"/>
          <w:szCs w:val="28"/>
        </w:rPr>
        <w:t>учреждение детский сад №44 «Золушка»</w:t>
      </w:r>
    </w:p>
    <w:p w:rsidR="00AE7761" w:rsidRPr="00683D3D" w:rsidRDefault="00683D3D" w:rsidP="00683D3D">
      <w:pPr>
        <w:pStyle w:val="a4"/>
        <w:spacing w:before="0" w:beforeAutospacing="0" w:line="360" w:lineRule="auto"/>
        <w:ind w:firstLine="567"/>
        <w:jc w:val="right"/>
        <w:rPr>
          <w:color w:val="000000"/>
          <w:sz w:val="28"/>
          <w:szCs w:val="28"/>
        </w:rPr>
      </w:pPr>
      <w:r w:rsidRPr="00683D3D">
        <w:rPr>
          <w:color w:val="000000"/>
          <w:sz w:val="28"/>
          <w:szCs w:val="28"/>
        </w:rPr>
        <w:t>г. Старый Оскол</w:t>
      </w:r>
    </w:p>
    <w:p w:rsidR="00946402" w:rsidRDefault="007A4748" w:rsidP="008138A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дошкольного возраста с ЗПР,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средством использования нетрадиционной техники рисования</w:t>
      </w:r>
    </w:p>
    <w:p w:rsidR="000D6BBA" w:rsidRDefault="00C416F0" w:rsidP="000D6B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</w:t>
      </w:r>
      <w:r w:rsidR="000D6BBA" w:rsidRPr="000D6BBA">
        <w:t xml:space="preserve"> </w:t>
      </w:r>
      <w:r w:rsidR="000D6BBA" w:rsidRPr="000D6BBA">
        <w:rPr>
          <w:rFonts w:ascii="Times New Roman" w:hAnsi="Times New Roman" w:cs="Times New Roman"/>
          <w:sz w:val="28"/>
          <w:szCs w:val="28"/>
        </w:rPr>
        <w:t>В данной статье рассматривается проблема обучения и испол</w:t>
      </w:r>
      <w:r w:rsidR="000D6BBA" w:rsidRPr="000D6BBA">
        <w:rPr>
          <w:rFonts w:ascii="Times New Roman" w:hAnsi="Times New Roman" w:cs="Times New Roman"/>
          <w:sz w:val="28"/>
          <w:szCs w:val="28"/>
        </w:rPr>
        <w:t>ь</w:t>
      </w:r>
      <w:r w:rsidR="000D6BBA" w:rsidRPr="000D6BBA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0D6BBA" w:rsidRPr="000D6BBA">
        <w:rPr>
          <w:rStyle w:val="hl"/>
          <w:rFonts w:ascii="Times New Roman" w:hAnsi="Times New Roman" w:cs="Times New Roman"/>
          <w:sz w:val="28"/>
          <w:szCs w:val="28"/>
        </w:rPr>
        <w:t>нетрадиционной техники рисования</w:t>
      </w:r>
      <w:r w:rsidR="000D6BBA" w:rsidRPr="000D6BBA">
        <w:rPr>
          <w:rFonts w:ascii="Times New Roman" w:hAnsi="Times New Roman" w:cs="Times New Roman"/>
          <w:sz w:val="28"/>
          <w:szCs w:val="28"/>
        </w:rPr>
        <w:t xml:space="preserve"> в художественно-творческой де</w:t>
      </w:r>
      <w:r w:rsidR="000D6BBA" w:rsidRPr="000D6BBA">
        <w:rPr>
          <w:rFonts w:ascii="Times New Roman" w:hAnsi="Times New Roman" w:cs="Times New Roman"/>
          <w:sz w:val="28"/>
          <w:szCs w:val="28"/>
        </w:rPr>
        <w:t>я</w:t>
      </w:r>
      <w:r w:rsidR="000D6BBA" w:rsidRPr="000D6BBA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0D6BBA" w:rsidRPr="000D6BBA">
        <w:rPr>
          <w:rStyle w:val="hl"/>
          <w:rFonts w:ascii="Times New Roman" w:hAnsi="Times New Roman" w:cs="Times New Roman"/>
          <w:sz w:val="28"/>
          <w:szCs w:val="28"/>
        </w:rPr>
        <w:t>детей с ограниченными возможностями</w:t>
      </w:r>
      <w:r w:rsidR="000D6BBA" w:rsidRPr="000D6BBA">
        <w:rPr>
          <w:rFonts w:ascii="Times New Roman" w:hAnsi="Times New Roman" w:cs="Times New Roman"/>
          <w:sz w:val="28"/>
          <w:szCs w:val="28"/>
        </w:rPr>
        <w:t xml:space="preserve"> здоровья. В статье раскр</w:t>
      </w:r>
      <w:r w:rsidR="000D6BBA" w:rsidRPr="000D6BBA">
        <w:rPr>
          <w:rFonts w:ascii="Times New Roman" w:hAnsi="Times New Roman" w:cs="Times New Roman"/>
          <w:sz w:val="28"/>
          <w:szCs w:val="28"/>
        </w:rPr>
        <w:t>ы</w:t>
      </w:r>
      <w:r w:rsidR="000D6BBA" w:rsidRPr="000D6BBA">
        <w:rPr>
          <w:rFonts w:ascii="Times New Roman" w:hAnsi="Times New Roman" w:cs="Times New Roman"/>
          <w:sz w:val="28"/>
          <w:szCs w:val="28"/>
        </w:rPr>
        <w:t>ваются процессы использования нетрадиционных техник</w:t>
      </w:r>
      <w:r w:rsidR="000D6BBA">
        <w:rPr>
          <w:rFonts w:ascii="Times New Roman" w:hAnsi="Times New Roman" w:cs="Times New Roman"/>
          <w:sz w:val="28"/>
          <w:szCs w:val="28"/>
        </w:rPr>
        <w:t>. Овладевая разными способами изображения предмета, ребенок получает возможность выбора, что развивает его как личность</w:t>
      </w:r>
      <w:r w:rsidR="00940ABA">
        <w:rPr>
          <w:rFonts w:ascii="Times New Roman" w:hAnsi="Times New Roman" w:cs="Times New Roman"/>
          <w:sz w:val="28"/>
          <w:szCs w:val="28"/>
        </w:rPr>
        <w:t>.</w:t>
      </w:r>
    </w:p>
    <w:p w:rsidR="00C416F0" w:rsidRDefault="00C416F0" w:rsidP="00AE77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</w:t>
      </w:r>
      <w:r w:rsidR="005827B8" w:rsidRPr="005827B8">
        <w:rPr>
          <w:rFonts w:ascii="Times New Roman" w:hAnsi="Times New Roman" w:cs="Times New Roman"/>
          <w:sz w:val="28"/>
          <w:szCs w:val="28"/>
        </w:rPr>
        <w:t xml:space="preserve"> </w:t>
      </w:r>
      <w:r w:rsidR="005827B8">
        <w:rPr>
          <w:rFonts w:ascii="Times New Roman" w:hAnsi="Times New Roman" w:cs="Times New Roman"/>
          <w:sz w:val="28"/>
          <w:szCs w:val="28"/>
        </w:rPr>
        <w:t>нетрадиционная техника, развитие, способности, мот</w:t>
      </w:r>
      <w:r w:rsidR="005827B8">
        <w:rPr>
          <w:rFonts w:ascii="Times New Roman" w:hAnsi="Times New Roman" w:cs="Times New Roman"/>
          <w:sz w:val="28"/>
          <w:szCs w:val="28"/>
        </w:rPr>
        <w:t>о</w:t>
      </w:r>
      <w:r w:rsidR="005827B8">
        <w:rPr>
          <w:rFonts w:ascii="Times New Roman" w:hAnsi="Times New Roman" w:cs="Times New Roman"/>
          <w:sz w:val="28"/>
          <w:szCs w:val="28"/>
        </w:rPr>
        <w:t xml:space="preserve">рика рук, ЗПР. </w:t>
      </w:r>
    </w:p>
    <w:p w:rsidR="007A4748" w:rsidRPr="003119B2" w:rsidRDefault="007A4748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Отечественными психологами было доказано, что развитие познания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исходит у ребенка не спонтанно, </w:t>
      </w:r>
      <w:r w:rsidR="00DA5A67">
        <w:rPr>
          <w:rFonts w:ascii="Times New Roman" w:hAnsi="Times New Roman" w:cs="Times New Roman"/>
          <w:sz w:val="28"/>
          <w:szCs w:val="28"/>
        </w:rPr>
        <w:t>путем развертывания заложенных задатков ил</w:t>
      </w:r>
      <w:r w:rsidR="002E74D5">
        <w:rPr>
          <w:rFonts w:ascii="Times New Roman" w:hAnsi="Times New Roman" w:cs="Times New Roman"/>
          <w:sz w:val="28"/>
          <w:szCs w:val="28"/>
        </w:rPr>
        <w:t xml:space="preserve">и приспособления, а в процессе </w:t>
      </w:r>
      <w:r w:rsidR="00DA5A67">
        <w:rPr>
          <w:rFonts w:ascii="Times New Roman" w:hAnsi="Times New Roman" w:cs="Times New Roman"/>
          <w:sz w:val="28"/>
          <w:szCs w:val="28"/>
        </w:rPr>
        <w:t>присвоения им общественного опыта в а</w:t>
      </w:r>
      <w:r w:rsidR="00DA5A67">
        <w:rPr>
          <w:rFonts w:ascii="Times New Roman" w:hAnsi="Times New Roman" w:cs="Times New Roman"/>
          <w:sz w:val="28"/>
          <w:szCs w:val="28"/>
        </w:rPr>
        <w:t>к</w:t>
      </w:r>
      <w:r w:rsidR="00DA5A67">
        <w:rPr>
          <w:rFonts w:ascii="Times New Roman" w:hAnsi="Times New Roman" w:cs="Times New Roman"/>
          <w:sz w:val="28"/>
          <w:szCs w:val="28"/>
        </w:rPr>
        <w:t>тивной деятельности (Л.С. Выготский, А.Н. Леонтьев). Исходя из этой теории, для нас стало возможным по новому решать методические проблемы в области дошкольной педагогики с детьми с ЗПР.</w:t>
      </w:r>
      <w:r w:rsidR="0034333A" w:rsidRPr="003119B2">
        <w:rPr>
          <w:rFonts w:ascii="Times New Roman" w:hAnsi="Times New Roman" w:cs="Times New Roman"/>
          <w:sz w:val="28"/>
          <w:szCs w:val="28"/>
        </w:rPr>
        <w:t>[</w:t>
      </w:r>
      <w:r w:rsidR="003119B2" w:rsidRPr="003119B2">
        <w:rPr>
          <w:rFonts w:ascii="Times New Roman" w:hAnsi="Times New Roman" w:cs="Times New Roman"/>
          <w:sz w:val="28"/>
          <w:szCs w:val="28"/>
        </w:rPr>
        <w:t xml:space="preserve">1, </w:t>
      </w:r>
      <w:r w:rsidR="003119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119B2" w:rsidRPr="003119B2">
        <w:rPr>
          <w:rFonts w:ascii="Times New Roman" w:hAnsi="Times New Roman" w:cs="Times New Roman"/>
          <w:sz w:val="28"/>
          <w:szCs w:val="28"/>
        </w:rPr>
        <w:t>. 56</w:t>
      </w:r>
      <w:r w:rsidR="0034333A" w:rsidRPr="003119B2">
        <w:rPr>
          <w:rFonts w:ascii="Times New Roman" w:hAnsi="Times New Roman" w:cs="Times New Roman"/>
          <w:sz w:val="28"/>
          <w:szCs w:val="28"/>
        </w:rPr>
        <w:t>]</w:t>
      </w:r>
    </w:p>
    <w:p w:rsidR="00DA5A67" w:rsidRDefault="00A13095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Опираясь на исследования в специальной дошкольной педагогики, можно сделать вывод: коррекция и компенсация отклоняющегося развития могут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ществляться в результате использования развивающегося обучения и главное с опорой на благоприятный период и зону ближайшего развития.</w:t>
      </w:r>
      <w:proofErr w:type="gramEnd"/>
    </w:p>
    <w:p w:rsidR="00A13095" w:rsidRDefault="00A13095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Действия, которые сначала возможны только в сотрудничестве с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гом, постепенно становятся доступными ребенку для самостоятельного </w:t>
      </w:r>
      <w:r w:rsidR="006851AA">
        <w:rPr>
          <w:rFonts w:ascii="Times New Roman" w:hAnsi="Times New Roman" w:cs="Times New Roman"/>
          <w:sz w:val="28"/>
          <w:szCs w:val="28"/>
        </w:rPr>
        <w:t>выпо</w:t>
      </w:r>
      <w:r w:rsidR="006851AA">
        <w:rPr>
          <w:rFonts w:ascii="Times New Roman" w:hAnsi="Times New Roman" w:cs="Times New Roman"/>
          <w:sz w:val="28"/>
          <w:szCs w:val="28"/>
        </w:rPr>
        <w:t>л</w:t>
      </w:r>
      <w:r w:rsidR="006851AA">
        <w:rPr>
          <w:rFonts w:ascii="Times New Roman" w:hAnsi="Times New Roman" w:cs="Times New Roman"/>
          <w:sz w:val="28"/>
          <w:szCs w:val="28"/>
        </w:rPr>
        <w:t>нения. Таким образом, зона</w:t>
      </w:r>
      <w:r>
        <w:rPr>
          <w:rFonts w:ascii="Times New Roman" w:hAnsi="Times New Roman" w:cs="Times New Roman"/>
          <w:sz w:val="28"/>
          <w:szCs w:val="28"/>
        </w:rPr>
        <w:t xml:space="preserve"> ближайшего развития показывает возможные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ложительные перспективы в процессе обучения и свидетельствует о ведущей роли обучения детей с ЗПР. Процесс «вращивания» (по термину Л.С. Выго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ского) – постепенно начинает совершенствоваться в мысленном плане, обо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щаться, преобразуясь во внутренние «умственные действия». Самым важным средством осуществления этого перехода являе</w:t>
      </w:r>
      <w:r w:rsidR="003312F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- слово и действие. Мышл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формируется в процессе деятельности на основе чувственного познания и неразрывной связи с процессом овладения языком.</w:t>
      </w:r>
    </w:p>
    <w:p w:rsidR="00A13095" w:rsidRDefault="006E666B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подтверждается и в работах И.М. Сече</w:t>
      </w:r>
      <w:r w:rsidR="00335C07">
        <w:rPr>
          <w:rFonts w:ascii="Times New Roman" w:hAnsi="Times New Roman" w:cs="Times New Roman"/>
          <w:sz w:val="28"/>
          <w:szCs w:val="28"/>
        </w:rPr>
        <w:t>нова -</w:t>
      </w:r>
      <w:r>
        <w:rPr>
          <w:rFonts w:ascii="Times New Roman" w:hAnsi="Times New Roman" w:cs="Times New Roman"/>
          <w:sz w:val="28"/>
          <w:szCs w:val="28"/>
        </w:rPr>
        <w:t xml:space="preserve"> «Основная роль в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никновении мыслительной деятельности принадлежит чувственному познанию, в результате которого происходит анализ предметов, их синтез, обобщение,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знание простейших связей».</w:t>
      </w:r>
    </w:p>
    <w:p w:rsidR="006E666B" w:rsidRDefault="00581C86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коррекционно-воспитательной работы зависит от раннего начала целенаправленной работы в различных видах детской деятельности, а именно – в творческой. Акцент ставим на формирование мотивационно -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требностной сферы и эмоциональном включении ребенка в сов</w:t>
      </w:r>
      <w:r w:rsidR="00854A31">
        <w:rPr>
          <w:rFonts w:ascii="Times New Roman" w:hAnsi="Times New Roman" w:cs="Times New Roman"/>
          <w:sz w:val="28"/>
          <w:szCs w:val="28"/>
        </w:rPr>
        <w:t>местную творч</w:t>
      </w:r>
      <w:r w:rsidR="00854A31">
        <w:rPr>
          <w:rFonts w:ascii="Times New Roman" w:hAnsi="Times New Roman" w:cs="Times New Roman"/>
          <w:sz w:val="28"/>
          <w:szCs w:val="28"/>
        </w:rPr>
        <w:t>е</w:t>
      </w:r>
      <w:r w:rsidR="00854A31">
        <w:rPr>
          <w:rFonts w:ascii="Times New Roman" w:hAnsi="Times New Roman" w:cs="Times New Roman"/>
          <w:sz w:val="28"/>
          <w:szCs w:val="28"/>
        </w:rPr>
        <w:t>скую деятельность</w:t>
      </w:r>
      <w:r w:rsidR="00EE0365">
        <w:rPr>
          <w:rFonts w:ascii="Times New Roman" w:hAnsi="Times New Roman" w:cs="Times New Roman"/>
          <w:sz w:val="28"/>
          <w:szCs w:val="28"/>
        </w:rPr>
        <w:t xml:space="preserve"> - рисование.</w:t>
      </w:r>
    </w:p>
    <w:p w:rsidR="00EE0365" w:rsidRDefault="00EE0365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– один из самых интересных и сложных процессов. Изобраз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тельная продуктивная деятельность с использованием нетрадиционных изобр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зительных техник и нетривиального материала, является наиболее благоприя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для творческого развития. А для детей с ЗПР (которым необходима мот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вация успеха) нетрадиционные техники помогают достичь желаемого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та, не потерять интерес и предоставить больше шансов для самовыражения. </w:t>
      </w:r>
    </w:p>
    <w:p w:rsidR="00EE0365" w:rsidRDefault="00EE0365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всем детям дано владеть кистью или карандашом, кому-то трудно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разить себя в линии, кто-то не понимает и не принимает разнообразие цветовой гаммы, а выбранный способ позволяет избегать страдания при </w:t>
      </w:r>
      <w:r w:rsidR="002E74D5">
        <w:rPr>
          <w:rFonts w:ascii="Times New Roman" w:hAnsi="Times New Roman" w:cs="Times New Roman"/>
          <w:sz w:val="28"/>
          <w:szCs w:val="28"/>
        </w:rPr>
        <w:t>сравнении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2E74D5">
        <w:rPr>
          <w:rFonts w:ascii="Times New Roman" w:hAnsi="Times New Roman" w:cs="Times New Roman"/>
          <w:sz w:val="28"/>
          <w:szCs w:val="28"/>
        </w:rPr>
        <w:t xml:space="preserve">работ с работами более способных детей. Нетрадиционная техника </w:t>
      </w:r>
      <w:r w:rsidR="00A25204">
        <w:rPr>
          <w:rFonts w:ascii="Times New Roman" w:hAnsi="Times New Roman" w:cs="Times New Roman"/>
          <w:sz w:val="28"/>
          <w:szCs w:val="28"/>
        </w:rPr>
        <w:t>дает ребе</w:t>
      </w:r>
      <w:r w:rsidR="00A25204">
        <w:rPr>
          <w:rFonts w:ascii="Times New Roman" w:hAnsi="Times New Roman" w:cs="Times New Roman"/>
          <w:sz w:val="28"/>
          <w:szCs w:val="28"/>
        </w:rPr>
        <w:t>н</w:t>
      </w:r>
      <w:r w:rsidR="00A25204">
        <w:rPr>
          <w:rFonts w:ascii="Times New Roman" w:hAnsi="Times New Roman" w:cs="Times New Roman"/>
          <w:sz w:val="28"/>
          <w:szCs w:val="28"/>
        </w:rPr>
        <w:t>ку возможность выбирать, думать, искать, проб</w:t>
      </w:r>
      <w:r w:rsidR="00940ABA">
        <w:rPr>
          <w:rFonts w:ascii="Times New Roman" w:hAnsi="Times New Roman" w:cs="Times New Roman"/>
          <w:sz w:val="28"/>
          <w:szCs w:val="28"/>
        </w:rPr>
        <w:t xml:space="preserve">овать, т.е. </w:t>
      </w:r>
      <w:r w:rsidR="00A25204">
        <w:rPr>
          <w:rFonts w:ascii="Times New Roman" w:hAnsi="Times New Roman" w:cs="Times New Roman"/>
          <w:sz w:val="28"/>
          <w:szCs w:val="28"/>
        </w:rPr>
        <w:t>- развиваться. Нами много было изучено, проанализировано научно-исследовательской, методич</w:t>
      </w:r>
      <w:r w:rsidR="00A25204">
        <w:rPr>
          <w:rFonts w:ascii="Times New Roman" w:hAnsi="Times New Roman" w:cs="Times New Roman"/>
          <w:sz w:val="28"/>
          <w:szCs w:val="28"/>
        </w:rPr>
        <w:t>е</w:t>
      </w:r>
      <w:r w:rsidR="00A25204">
        <w:rPr>
          <w:rFonts w:ascii="Times New Roman" w:hAnsi="Times New Roman" w:cs="Times New Roman"/>
          <w:sz w:val="28"/>
          <w:szCs w:val="28"/>
        </w:rPr>
        <w:t>ской литературы, интернет – ресурсов по данной теме, подобрано программно-методического обеспечения, наглядно-демонстрацион</w:t>
      </w:r>
      <w:r w:rsidR="0047543B">
        <w:rPr>
          <w:rFonts w:ascii="Times New Roman" w:hAnsi="Times New Roman" w:cs="Times New Roman"/>
          <w:sz w:val="28"/>
          <w:szCs w:val="28"/>
        </w:rPr>
        <w:t>ного и раздаточного м</w:t>
      </w:r>
      <w:r w:rsidR="0047543B">
        <w:rPr>
          <w:rFonts w:ascii="Times New Roman" w:hAnsi="Times New Roman" w:cs="Times New Roman"/>
          <w:sz w:val="28"/>
          <w:szCs w:val="28"/>
        </w:rPr>
        <w:t>а</w:t>
      </w:r>
      <w:r w:rsidR="0047543B">
        <w:rPr>
          <w:rFonts w:ascii="Times New Roman" w:hAnsi="Times New Roman" w:cs="Times New Roman"/>
          <w:sz w:val="28"/>
          <w:szCs w:val="28"/>
        </w:rPr>
        <w:lastRenderedPageBreak/>
        <w:t>териала. Т.е</w:t>
      </w:r>
      <w:r w:rsidR="00A25204">
        <w:rPr>
          <w:rFonts w:ascii="Times New Roman" w:hAnsi="Times New Roman" w:cs="Times New Roman"/>
          <w:sz w:val="28"/>
          <w:szCs w:val="28"/>
        </w:rPr>
        <w:t>. – создали условия, способствующие</w:t>
      </w:r>
      <w:r w:rsidR="0047543B">
        <w:rPr>
          <w:rFonts w:ascii="Times New Roman" w:hAnsi="Times New Roman" w:cs="Times New Roman"/>
          <w:sz w:val="28"/>
          <w:szCs w:val="28"/>
        </w:rPr>
        <w:t xml:space="preserve"> стимулированию развития творческих способностей детей. Назвали этот центр – «Творческая лаборат</w:t>
      </w:r>
      <w:r w:rsidR="0047543B">
        <w:rPr>
          <w:rFonts w:ascii="Times New Roman" w:hAnsi="Times New Roman" w:cs="Times New Roman"/>
          <w:sz w:val="28"/>
          <w:szCs w:val="28"/>
        </w:rPr>
        <w:t>о</w:t>
      </w:r>
      <w:r w:rsidR="0047543B">
        <w:rPr>
          <w:rFonts w:ascii="Times New Roman" w:hAnsi="Times New Roman" w:cs="Times New Roman"/>
          <w:sz w:val="28"/>
          <w:szCs w:val="28"/>
        </w:rPr>
        <w:t>рия».</w:t>
      </w:r>
    </w:p>
    <w:p w:rsidR="0047543B" w:rsidRDefault="00524E60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свободной деятельности этот центр позволяет развивать мелкую мот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рику пальцев рук, воображение, самостоятельность, уверенность в себе.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пользуем разнообразные формы работы с детьми: создание игровой ситуации, проговаривание последовательности работы, наблюдения, беседы с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ванием презентаций, чтение художественной литературы, совместная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педагога и ребенка (Способ «рука в руке»), самостоятельная деятельность детей.</w:t>
      </w:r>
    </w:p>
    <w:p w:rsidR="00524E60" w:rsidRDefault="00524E60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</w:t>
      </w:r>
      <w:r w:rsidR="00BE4B07">
        <w:rPr>
          <w:rFonts w:ascii="Times New Roman" w:hAnsi="Times New Roman" w:cs="Times New Roman"/>
          <w:sz w:val="28"/>
          <w:szCs w:val="28"/>
        </w:rPr>
        <w:t xml:space="preserve"> было проведено работы в этом направлении с родителями – это: мастер-классы «Рисуя-играем», «Удивительное рядом», </w:t>
      </w:r>
      <w:r w:rsidR="004F0877">
        <w:rPr>
          <w:rFonts w:ascii="Times New Roman" w:hAnsi="Times New Roman" w:cs="Times New Roman"/>
          <w:sz w:val="28"/>
          <w:szCs w:val="28"/>
        </w:rPr>
        <w:t>беседы с элементами практикума и другое.</w:t>
      </w:r>
    </w:p>
    <w:p w:rsidR="004F0877" w:rsidRPr="00CF6BB9" w:rsidRDefault="004F0877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Овладевая разными способами изображения предмета, ребенок получает возможность выбора, что развивает его как личность. Детям предоставлена возможность экспериментирования (смешивание краски с мыльной пеной, клейстером, нанесение гуаши или акварели на природные материалы и т.д.) Развивается мелкая моторика пальцев рук, что положительно влияет на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 речевой зоны коры головного мозга. При непосредственном контакте 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цев рук</w:t>
      </w:r>
      <w:r w:rsidR="00690136">
        <w:rPr>
          <w:rFonts w:ascii="Times New Roman" w:hAnsi="Times New Roman" w:cs="Times New Roman"/>
          <w:sz w:val="28"/>
          <w:szCs w:val="28"/>
        </w:rPr>
        <w:t xml:space="preserve"> с краской дети познают свойства (вязкость, липкость). Необычное пр</w:t>
      </w:r>
      <w:r w:rsidR="00690136">
        <w:rPr>
          <w:rFonts w:ascii="Times New Roman" w:hAnsi="Times New Roman" w:cs="Times New Roman"/>
          <w:sz w:val="28"/>
          <w:szCs w:val="28"/>
        </w:rPr>
        <w:t>и</w:t>
      </w:r>
      <w:r w:rsidR="00690136">
        <w:rPr>
          <w:rFonts w:ascii="Times New Roman" w:hAnsi="Times New Roman" w:cs="Times New Roman"/>
          <w:sz w:val="28"/>
          <w:szCs w:val="28"/>
        </w:rPr>
        <w:t>влекает внимание ребят, заставляет удивиться, появляется мотивация контакт</w:t>
      </w:r>
      <w:r w:rsidR="00690136">
        <w:rPr>
          <w:rFonts w:ascii="Times New Roman" w:hAnsi="Times New Roman" w:cs="Times New Roman"/>
          <w:sz w:val="28"/>
          <w:szCs w:val="28"/>
        </w:rPr>
        <w:t>и</w:t>
      </w:r>
      <w:r w:rsidR="00690136">
        <w:rPr>
          <w:rFonts w:ascii="Times New Roman" w:hAnsi="Times New Roman" w:cs="Times New Roman"/>
          <w:sz w:val="28"/>
          <w:szCs w:val="28"/>
        </w:rPr>
        <w:t xml:space="preserve">ровать друг с другом, </w:t>
      </w:r>
      <w:r w:rsidR="002E18A3">
        <w:rPr>
          <w:rFonts w:ascii="Times New Roman" w:hAnsi="Times New Roman" w:cs="Times New Roman"/>
          <w:sz w:val="28"/>
          <w:szCs w:val="28"/>
        </w:rPr>
        <w:t>происходит активация и обогащение словарного зап</w:t>
      </w:r>
      <w:r w:rsidR="002E18A3">
        <w:rPr>
          <w:rFonts w:ascii="Times New Roman" w:hAnsi="Times New Roman" w:cs="Times New Roman"/>
          <w:sz w:val="28"/>
          <w:szCs w:val="28"/>
        </w:rPr>
        <w:t>а</w:t>
      </w:r>
      <w:r w:rsidR="002E18A3">
        <w:rPr>
          <w:rFonts w:ascii="Times New Roman" w:hAnsi="Times New Roman" w:cs="Times New Roman"/>
          <w:sz w:val="28"/>
          <w:szCs w:val="28"/>
        </w:rPr>
        <w:t>са.</w:t>
      </w:r>
      <w:r w:rsidR="00CF6BB9" w:rsidRPr="00CF6BB9">
        <w:rPr>
          <w:rFonts w:ascii="Times New Roman" w:hAnsi="Times New Roman" w:cs="Times New Roman"/>
          <w:sz w:val="28"/>
          <w:szCs w:val="28"/>
        </w:rPr>
        <w:t>[</w:t>
      </w:r>
      <w:r w:rsidR="00CF6BB9">
        <w:rPr>
          <w:rFonts w:ascii="Times New Roman" w:hAnsi="Times New Roman" w:cs="Times New Roman"/>
          <w:sz w:val="28"/>
          <w:szCs w:val="28"/>
        </w:rPr>
        <w:t>3</w:t>
      </w:r>
      <w:r w:rsidR="00CF6BB9" w:rsidRPr="00CF6BB9">
        <w:rPr>
          <w:rFonts w:ascii="Times New Roman" w:hAnsi="Times New Roman" w:cs="Times New Roman"/>
          <w:sz w:val="28"/>
          <w:szCs w:val="28"/>
        </w:rPr>
        <w:t xml:space="preserve">, </w:t>
      </w:r>
      <w:r w:rsidR="00CF6BB9">
        <w:rPr>
          <w:rFonts w:ascii="Times New Roman" w:hAnsi="Times New Roman" w:cs="Times New Roman"/>
          <w:sz w:val="28"/>
          <w:szCs w:val="28"/>
        </w:rPr>
        <w:t>с.</w:t>
      </w:r>
      <w:r w:rsidR="00CF6BB9" w:rsidRPr="00CF6BB9">
        <w:rPr>
          <w:rFonts w:ascii="Times New Roman" w:hAnsi="Times New Roman" w:cs="Times New Roman"/>
          <w:sz w:val="28"/>
          <w:szCs w:val="28"/>
        </w:rPr>
        <w:t>45]</w:t>
      </w:r>
      <w:r w:rsidR="002E18A3">
        <w:rPr>
          <w:rFonts w:ascii="Times New Roman" w:hAnsi="Times New Roman" w:cs="Times New Roman"/>
          <w:sz w:val="28"/>
          <w:szCs w:val="28"/>
        </w:rPr>
        <w:t xml:space="preserve"> ЗПР</w:t>
      </w:r>
      <w:r w:rsidR="00606FB7">
        <w:rPr>
          <w:rFonts w:ascii="Times New Roman" w:hAnsi="Times New Roman" w:cs="Times New Roman"/>
          <w:sz w:val="28"/>
          <w:szCs w:val="28"/>
        </w:rPr>
        <w:t xml:space="preserve"> </w:t>
      </w:r>
      <w:r w:rsidR="002E18A3">
        <w:rPr>
          <w:rFonts w:ascii="Times New Roman" w:hAnsi="Times New Roman" w:cs="Times New Roman"/>
          <w:sz w:val="28"/>
          <w:szCs w:val="28"/>
        </w:rPr>
        <w:t>- одно из нарушений психического развития ребенка и часто я</w:t>
      </w:r>
      <w:r w:rsidR="002E18A3">
        <w:rPr>
          <w:rFonts w:ascii="Times New Roman" w:hAnsi="Times New Roman" w:cs="Times New Roman"/>
          <w:sz w:val="28"/>
          <w:szCs w:val="28"/>
        </w:rPr>
        <w:t>в</w:t>
      </w:r>
      <w:r w:rsidR="002E18A3">
        <w:rPr>
          <w:rFonts w:ascii="Times New Roman" w:hAnsi="Times New Roman" w:cs="Times New Roman"/>
          <w:sz w:val="28"/>
          <w:szCs w:val="28"/>
        </w:rPr>
        <w:t>ляется следствием органического поражения ЦНС на ранних этапах. В патол</w:t>
      </w:r>
      <w:r w:rsidR="002E18A3">
        <w:rPr>
          <w:rFonts w:ascii="Times New Roman" w:hAnsi="Times New Roman" w:cs="Times New Roman"/>
          <w:sz w:val="28"/>
          <w:szCs w:val="28"/>
        </w:rPr>
        <w:t>о</w:t>
      </w:r>
      <w:r w:rsidR="002E18A3">
        <w:rPr>
          <w:rFonts w:ascii="Times New Roman" w:hAnsi="Times New Roman" w:cs="Times New Roman"/>
          <w:sz w:val="28"/>
          <w:szCs w:val="28"/>
        </w:rPr>
        <w:t>гический процесс вовлекаются все стороны психофи</w:t>
      </w:r>
      <w:r w:rsidR="00606FB7">
        <w:rPr>
          <w:rFonts w:ascii="Times New Roman" w:hAnsi="Times New Roman" w:cs="Times New Roman"/>
          <w:sz w:val="28"/>
          <w:szCs w:val="28"/>
        </w:rPr>
        <w:t>зического развития ребе</w:t>
      </w:r>
      <w:r w:rsidR="00606FB7">
        <w:rPr>
          <w:rFonts w:ascii="Times New Roman" w:hAnsi="Times New Roman" w:cs="Times New Roman"/>
          <w:sz w:val="28"/>
          <w:szCs w:val="28"/>
        </w:rPr>
        <w:t>н</w:t>
      </w:r>
      <w:r w:rsidR="00606FB7">
        <w:rPr>
          <w:rFonts w:ascii="Times New Roman" w:hAnsi="Times New Roman" w:cs="Times New Roman"/>
          <w:sz w:val="28"/>
          <w:szCs w:val="28"/>
        </w:rPr>
        <w:t>ка. Это</w:t>
      </w:r>
      <w:r w:rsidR="002E18A3">
        <w:rPr>
          <w:rFonts w:ascii="Times New Roman" w:hAnsi="Times New Roman" w:cs="Times New Roman"/>
          <w:sz w:val="28"/>
          <w:szCs w:val="28"/>
        </w:rPr>
        <w:t xml:space="preserve"> </w:t>
      </w:r>
      <w:r w:rsidR="00606FB7">
        <w:rPr>
          <w:rFonts w:ascii="Times New Roman" w:hAnsi="Times New Roman" w:cs="Times New Roman"/>
          <w:sz w:val="28"/>
          <w:szCs w:val="28"/>
        </w:rPr>
        <w:t>–</w:t>
      </w:r>
      <w:r w:rsidR="002E18A3">
        <w:rPr>
          <w:rFonts w:ascii="Times New Roman" w:hAnsi="Times New Roman" w:cs="Times New Roman"/>
          <w:sz w:val="28"/>
          <w:szCs w:val="28"/>
        </w:rPr>
        <w:t xml:space="preserve"> </w:t>
      </w:r>
      <w:r w:rsidR="00606FB7">
        <w:rPr>
          <w:rFonts w:ascii="Times New Roman" w:hAnsi="Times New Roman" w:cs="Times New Roman"/>
          <w:sz w:val="28"/>
          <w:szCs w:val="28"/>
        </w:rPr>
        <w:t>мотивационно - потребностная, социально-личностная, моторно-двигательная, эмоционально-волевая сфера, а также когнитивные процессы:</w:t>
      </w:r>
      <w:r w:rsidR="00ED6F91">
        <w:rPr>
          <w:rFonts w:ascii="Times New Roman" w:hAnsi="Times New Roman" w:cs="Times New Roman"/>
          <w:sz w:val="28"/>
          <w:szCs w:val="28"/>
        </w:rPr>
        <w:t xml:space="preserve"> восприятие, мышление, деятельность, речь, поведение.</w:t>
      </w:r>
      <w:r w:rsidR="00CF6BB9" w:rsidRPr="00CF6BB9">
        <w:rPr>
          <w:rFonts w:ascii="Times New Roman" w:hAnsi="Times New Roman" w:cs="Times New Roman"/>
          <w:sz w:val="28"/>
          <w:szCs w:val="28"/>
        </w:rPr>
        <w:t>[2,</w:t>
      </w:r>
      <w:r w:rsidR="00CF6BB9">
        <w:rPr>
          <w:rFonts w:ascii="Times New Roman" w:hAnsi="Times New Roman" w:cs="Times New Roman"/>
          <w:sz w:val="28"/>
          <w:szCs w:val="28"/>
        </w:rPr>
        <w:t xml:space="preserve"> </w:t>
      </w:r>
      <w:r w:rsidR="00CF6B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F6BB9">
        <w:rPr>
          <w:rFonts w:ascii="Times New Roman" w:hAnsi="Times New Roman" w:cs="Times New Roman"/>
          <w:sz w:val="28"/>
          <w:szCs w:val="28"/>
        </w:rPr>
        <w:t>.</w:t>
      </w:r>
      <w:r w:rsidR="00CF6BB9" w:rsidRPr="00CF6BB9">
        <w:rPr>
          <w:rFonts w:ascii="Times New Roman" w:hAnsi="Times New Roman" w:cs="Times New Roman"/>
          <w:sz w:val="28"/>
          <w:szCs w:val="28"/>
        </w:rPr>
        <w:t>20]</w:t>
      </w:r>
    </w:p>
    <w:p w:rsidR="00ED6F91" w:rsidRDefault="00BF2125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время, когда многие проблемы носят латен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характер. Постепенно по мере взросления дети догоняют своих сверстн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ков. Но это осуществимо только в специально-организованном про</w:t>
      </w:r>
      <w:r w:rsidR="002B614C">
        <w:rPr>
          <w:rFonts w:ascii="Times New Roman" w:hAnsi="Times New Roman" w:cs="Times New Roman"/>
          <w:sz w:val="28"/>
          <w:szCs w:val="28"/>
        </w:rPr>
        <w:t>странстве. Мы ставим сво</w:t>
      </w:r>
      <w:r>
        <w:rPr>
          <w:rFonts w:ascii="Times New Roman" w:hAnsi="Times New Roman" w:cs="Times New Roman"/>
          <w:sz w:val="28"/>
          <w:szCs w:val="28"/>
        </w:rPr>
        <w:t>ей главной задачей – достижение максимально возможной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стоятельности, уверенности детей в себе. В этом помогают нетрадиционные способы рисования. А главное то, что такое творчество играет важную роль в общем психическом развитии ребенка.</w:t>
      </w:r>
    </w:p>
    <w:p w:rsidR="00581C86" w:rsidRDefault="00C416F0" w:rsidP="00C416F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A79A2">
        <w:rPr>
          <w:rFonts w:ascii="Times New Roman" w:hAnsi="Times New Roman" w:cs="Times New Roman"/>
          <w:sz w:val="28"/>
          <w:szCs w:val="28"/>
        </w:rPr>
        <w:t>:</w:t>
      </w:r>
    </w:p>
    <w:p w:rsidR="00F6170B" w:rsidRDefault="00F6170B" w:rsidP="00F6170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Акуненок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Использование в ДОУ приемов нетрадиционного 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сования//Дошкольное образование. – 2010. - №18</w:t>
      </w:r>
    </w:p>
    <w:p w:rsidR="00F6170B" w:rsidRPr="00F6170B" w:rsidRDefault="00F6170B" w:rsidP="00F6170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Белкина В.</w:t>
      </w:r>
      <w:r w:rsidRPr="00F6170B">
        <w:rPr>
          <w:rFonts w:ascii="Times New Roman" w:hAnsi="Times New Roman" w:cs="Times New Roman"/>
          <w:sz w:val="28"/>
          <w:szCs w:val="28"/>
        </w:rPr>
        <w:t>Н. Дошкольник:</w:t>
      </w:r>
      <w:r w:rsidR="008138A3">
        <w:rPr>
          <w:rFonts w:ascii="Times New Roman" w:hAnsi="Times New Roman" w:cs="Times New Roman"/>
          <w:sz w:val="28"/>
          <w:szCs w:val="28"/>
        </w:rPr>
        <w:t xml:space="preserve"> </w:t>
      </w:r>
      <w:r w:rsidRPr="00F6170B">
        <w:rPr>
          <w:rFonts w:ascii="Times New Roman" w:hAnsi="Times New Roman" w:cs="Times New Roman"/>
          <w:sz w:val="28"/>
          <w:szCs w:val="28"/>
        </w:rPr>
        <w:t>обучение и развитие. – Ярославль, 1998г.</w:t>
      </w:r>
    </w:p>
    <w:p w:rsidR="00F6170B" w:rsidRPr="00F6170B" w:rsidRDefault="00AA79A2" w:rsidP="00F6170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 детьми дошкольного возраста: нетрадиционные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планирование, конспекты занятий. Под ред. Р.Г. Казаковой. – М.2007</w:t>
      </w:r>
    </w:p>
    <w:sectPr w:rsidR="00F6170B" w:rsidRPr="00F6170B" w:rsidSect="00B003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32B8"/>
    <w:multiLevelType w:val="hybridMultilevel"/>
    <w:tmpl w:val="562C3E40"/>
    <w:lvl w:ilvl="0" w:tplc="EE18B4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4748"/>
    <w:rsid w:val="00075910"/>
    <w:rsid w:val="000D6BBA"/>
    <w:rsid w:val="001B3688"/>
    <w:rsid w:val="002B614C"/>
    <w:rsid w:val="002E18A3"/>
    <w:rsid w:val="002E74D5"/>
    <w:rsid w:val="003119B2"/>
    <w:rsid w:val="003312FC"/>
    <w:rsid w:val="00335C07"/>
    <w:rsid w:val="0034333A"/>
    <w:rsid w:val="003B4941"/>
    <w:rsid w:val="0047543B"/>
    <w:rsid w:val="004F0877"/>
    <w:rsid w:val="00524E60"/>
    <w:rsid w:val="00581C86"/>
    <w:rsid w:val="005827B8"/>
    <w:rsid w:val="00606FB7"/>
    <w:rsid w:val="00634086"/>
    <w:rsid w:val="00683D3D"/>
    <w:rsid w:val="006851AA"/>
    <w:rsid w:val="00690136"/>
    <w:rsid w:val="006914EB"/>
    <w:rsid w:val="006C53DC"/>
    <w:rsid w:val="006E666B"/>
    <w:rsid w:val="007A4748"/>
    <w:rsid w:val="007E5D81"/>
    <w:rsid w:val="008138A3"/>
    <w:rsid w:val="00814ECD"/>
    <w:rsid w:val="00854A31"/>
    <w:rsid w:val="00940ABA"/>
    <w:rsid w:val="00946402"/>
    <w:rsid w:val="00951FF1"/>
    <w:rsid w:val="00956C05"/>
    <w:rsid w:val="00A13095"/>
    <w:rsid w:val="00A25204"/>
    <w:rsid w:val="00AA79A2"/>
    <w:rsid w:val="00AE7761"/>
    <w:rsid w:val="00B00355"/>
    <w:rsid w:val="00BE4B07"/>
    <w:rsid w:val="00BF2125"/>
    <w:rsid w:val="00C416F0"/>
    <w:rsid w:val="00CF6BB9"/>
    <w:rsid w:val="00D32BFC"/>
    <w:rsid w:val="00DA5A67"/>
    <w:rsid w:val="00E3517A"/>
    <w:rsid w:val="00E83688"/>
    <w:rsid w:val="00EC073E"/>
    <w:rsid w:val="00EC4500"/>
    <w:rsid w:val="00ED6F91"/>
    <w:rsid w:val="00EE0365"/>
    <w:rsid w:val="00F6170B"/>
    <w:rsid w:val="00FD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0D6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9C1E6-6537-43C4-81D7-5A51C2CB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2024-10-20T19:33:00Z</dcterms:created>
  <dcterms:modified xsi:type="dcterms:W3CDTF">2024-10-20T19:33:00Z</dcterms:modified>
</cp:coreProperties>
</file>