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CA" w:rsidRPr="000349B2" w:rsidRDefault="007F06CA" w:rsidP="006A50E9">
      <w:pPr>
        <w:jc w:val="both"/>
        <w:rPr>
          <w:u w:val="single"/>
        </w:rPr>
      </w:pPr>
      <w:r w:rsidRPr="000349B2">
        <w:rPr>
          <w:u w:val="single"/>
        </w:rPr>
        <w:t>П</w:t>
      </w:r>
      <w:r w:rsidR="00301321">
        <w:rPr>
          <w:u w:val="single"/>
        </w:rPr>
        <w:t>роект «Развитие, коррекция и совершенствование</w:t>
      </w:r>
      <w:r w:rsidRPr="000349B2">
        <w:rPr>
          <w:u w:val="single"/>
        </w:rPr>
        <w:t xml:space="preserve">  невербальной коммуникации у детей старшего дошкольного возраста с ОНР 2-3 уровня </w:t>
      </w:r>
      <w:bookmarkStart w:id="0" w:name="_GoBack"/>
      <w:bookmarkEnd w:id="0"/>
      <w:r w:rsidRPr="000349B2">
        <w:rPr>
          <w:u w:val="single"/>
        </w:rPr>
        <w:t>«Общение без мучения».</w:t>
      </w:r>
    </w:p>
    <w:p w:rsidR="007F06CA" w:rsidRPr="000349B2" w:rsidRDefault="007F06CA" w:rsidP="006A50E9">
      <w:pPr>
        <w:ind w:firstLine="567"/>
        <w:jc w:val="both"/>
      </w:pPr>
    </w:p>
    <w:p w:rsidR="007F06CA" w:rsidRPr="000349B2" w:rsidRDefault="007F06CA" w:rsidP="006A50E9">
      <w:pPr>
        <w:jc w:val="both"/>
      </w:pPr>
      <w:r w:rsidRPr="000349B2">
        <w:rPr>
          <w:b/>
        </w:rPr>
        <w:t>Автор проекта</w:t>
      </w:r>
      <w:r w:rsidRPr="000349B2">
        <w:t>: учитель-логопед  высшей квалификационной категории МБДОУ «Детский сад №10 компенсирующего вида» г. Сосногорска Сысоева Наталья Александровна.</w:t>
      </w:r>
    </w:p>
    <w:p w:rsidR="007F06CA" w:rsidRDefault="007F06CA" w:rsidP="006A50E9"/>
    <w:p w:rsidR="007F06CA" w:rsidRPr="000349B2" w:rsidRDefault="007F06CA" w:rsidP="006A50E9">
      <w:pPr>
        <w:rPr>
          <w:u w:val="single"/>
        </w:rPr>
      </w:pPr>
      <w:r w:rsidRPr="000349B2">
        <w:rPr>
          <w:u w:val="single"/>
        </w:rPr>
        <w:t>Анализ научной литера</w:t>
      </w:r>
      <w:r w:rsidR="006A50E9">
        <w:rPr>
          <w:u w:val="single"/>
        </w:rPr>
        <w:t xml:space="preserve">туры и изучение опыта педагогов </w:t>
      </w:r>
      <w:r w:rsidRPr="000349B2">
        <w:rPr>
          <w:u w:val="single"/>
        </w:rPr>
        <w:t>по вопросу развития невербальных средств коммуникации у детей с речевой патологией.</w:t>
      </w:r>
    </w:p>
    <w:p w:rsidR="007F06CA" w:rsidRPr="000349B2" w:rsidRDefault="007F06CA" w:rsidP="006A50E9">
      <w:pPr>
        <w:ind w:firstLine="567"/>
        <w:jc w:val="both"/>
      </w:pPr>
      <w:r>
        <w:t xml:space="preserve"> </w:t>
      </w:r>
      <w:r w:rsidRPr="000349B2">
        <w:t>Необходимость оптимизации коррекционно-логопедической работы, поиска новых эффективных средств коррекции речевого недоразвития обуславливает расширение тематики традиционных логопедических исследований и смещение интереса логопедов с внешней стороны речевой деятельности на её внутреннее содержание. В центре внимания оказываются вопросы мотивации речевого порождения, его когнитивных и структурно-функциональных компонентов. В связи с этим меняется и взгляд на невербальную составляющую речевого процесса. Если раньше невербальные компоненты коммуникации воспринимались исключительно как средства, тормозящие речевое развитие детей и мешающие эффективной логопедической работе, то в современных логопедических исследованиях всё чаще звучат призывы к проведению невербальной пропедевтики речи у детей с речевой патологией.</w:t>
      </w:r>
    </w:p>
    <w:p w:rsidR="007F06CA" w:rsidRPr="000349B2" w:rsidRDefault="007F06CA" w:rsidP="006A50E9">
      <w:pPr>
        <w:ind w:firstLine="567"/>
        <w:jc w:val="both"/>
      </w:pPr>
      <w:r>
        <w:t xml:space="preserve"> </w:t>
      </w:r>
      <w:r w:rsidRPr="000349B2">
        <w:t xml:space="preserve">Теоретическим основанием для подобного рода исследований служит ряд положений психологии и психолингвистики: о невербальных компонентах общения как базисе речеязыкового развития; о мысли как об экстралингвистическом явлении, которая может быть выражена как вербально, так и невербально; о невербально по природе коммуникативной потребности, обуславливающей прогрессирование речевых механизмов. </w:t>
      </w:r>
    </w:p>
    <w:p w:rsidR="007F06CA" w:rsidRPr="000349B2" w:rsidRDefault="007F06CA" w:rsidP="006A50E9">
      <w:pPr>
        <w:ind w:firstLine="567"/>
        <w:jc w:val="both"/>
      </w:pPr>
      <w:r>
        <w:t xml:space="preserve"> </w:t>
      </w:r>
      <w:r w:rsidRPr="000349B2">
        <w:t xml:space="preserve">Так, согласно семиотическому подходу невербальные средства представляют собой относительно независимую знаковую систему, существующую параллельно </w:t>
      </w:r>
      <w:proofErr w:type="gramStart"/>
      <w:r w:rsidRPr="000349B2">
        <w:t>с</w:t>
      </w:r>
      <w:proofErr w:type="gramEnd"/>
      <w:r w:rsidRPr="000349B2">
        <w:t xml:space="preserve"> языковой и </w:t>
      </w:r>
      <w:proofErr w:type="gramStart"/>
      <w:r w:rsidRPr="000349B2">
        <w:t>обладающую</w:t>
      </w:r>
      <w:proofErr w:type="gramEnd"/>
      <w:r w:rsidRPr="000349B2">
        <w:t xml:space="preserve"> собственным планом выражения и содержания (</w:t>
      </w:r>
      <w:proofErr w:type="spellStart"/>
      <w:r w:rsidRPr="000349B2">
        <w:t>Б.Ф.Ломов</w:t>
      </w:r>
      <w:proofErr w:type="spellEnd"/>
      <w:r w:rsidRPr="000349B2">
        <w:t xml:space="preserve">, </w:t>
      </w:r>
      <w:proofErr w:type="spellStart"/>
      <w:r w:rsidRPr="000349B2">
        <w:t>Е.Н.Панов</w:t>
      </w:r>
      <w:proofErr w:type="spellEnd"/>
      <w:r w:rsidRPr="000349B2">
        <w:t xml:space="preserve">, </w:t>
      </w:r>
      <w:proofErr w:type="spellStart"/>
      <w:r w:rsidRPr="000349B2">
        <w:t>Н.Г.Салмина</w:t>
      </w:r>
      <w:proofErr w:type="spellEnd"/>
      <w:r w:rsidRPr="000349B2">
        <w:t xml:space="preserve">, </w:t>
      </w:r>
      <w:proofErr w:type="spellStart"/>
      <w:r w:rsidRPr="000349B2">
        <w:t>Ю.С.Степанов</w:t>
      </w:r>
      <w:proofErr w:type="spellEnd"/>
      <w:r w:rsidRPr="000349B2">
        <w:t>).</w:t>
      </w:r>
    </w:p>
    <w:p w:rsidR="007F06CA" w:rsidRPr="000349B2" w:rsidRDefault="007F06CA" w:rsidP="006A50E9">
      <w:pPr>
        <w:ind w:firstLine="567"/>
        <w:jc w:val="both"/>
      </w:pPr>
      <w:r>
        <w:t xml:space="preserve"> </w:t>
      </w:r>
      <w:r w:rsidRPr="000349B2">
        <w:t>Согласно лингвистическому взгляду невербальные средства общения дополняют, уточняют, объясняют, интерпретируют вербальный текст, проясняют его подтекст, усиливают экспрессивность и выразительность высказывания (</w:t>
      </w:r>
      <w:proofErr w:type="spellStart"/>
      <w:r w:rsidRPr="000349B2">
        <w:t>Е.М.Верещагин</w:t>
      </w:r>
      <w:proofErr w:type="spellEnd"/>
      <w:r w:rsidRPr="000349B2">
        <w:t xml:space="preserve">, </w:t>
      </w:r>
      <w:proofErr w:type="spellStart"/>
      <w:r w:rsidRPr="000349B2">
        <w:t>Ю.Н.Караулов</w:t>
      </w:r>
      <w:proofErr w:type="spellEnd"/>
      <w:r w:rsidRPr="000349B2">
        <w:t xml:space="preserve">, </w:t>
      </w:r>
      <w:proofErr w:type="spellStart"/>
      <w:r w:rsidRPr="000349B2">
        <w:t>Г.В.Кольшанский</w:t>
      </w:r>
      <w:proofErr w:type="spellEnd"/>
      <w:r w:rsidRPr="000349B2">
        <w:t xml:space="preserve">, </w:t>
      </w:r>
      <w:proofErr w:type="spellStart"/>
      <w:r w:rsidRPr="000349B2">
        <w:t>В.Г.Костомаров</w:t>
      </w:r>
      <w:proofErr w:type="spellEnd"/>
      <w:r w:rsidRPr="000349B2">
        <w:t xml:space="preserve">, </w:t>
      </w:r>
      <w:proofErr w:type="spellStart"/>
      <w:r w:rsidRPr="000349B2">
        <w:t>Б.де</w:t>
      </w:r>
      <w:proofErr w:type="spellEnd"/>
      <w:r w:rsidRPr="000349B2">
        <w:t xml:space="preserve"> </w:t>
      </w:r>
      <w:proofErr w:type="spellStart"/>
      <w:r w:rsidRPr="000349B2">
        <w:t>Куртюне</w:t>
      </w:r>
      <w:proofErr w:type="spellEnd"/>
      <w:r w:rsidRPr="000349B2">
        <w:t>, Ф. де Соссюр).</w:t>
      </w:r>
    </w:p>
    <w:p w:rsidR="007F06CA" w:rsidRPr="000349B2" w:rsidRDefault="007F06CA" w:rsidP="006A50E9">
      <w:pPr>
        <w:ind w:firstLine="567"/>
        <w:jc w:val="both"/>
      </w:pPr>
      <w:r>
        <w:t xml:space="preserve"> </w:t>
      </w:r>
      <w:r w:rsidRPr="000349B2">
        <w:t>Согласно психолингвистической точке зрения  процессы продуцирования и рецепции речи неизбежно опираются на невербальные структуры. Вербальная и невербальная системы знаков рассматриваются к</w:t>
      </w:r>
      <w:r w:rsidR="007604CD">
        <w:t>ак взаимосвязанные</w:t>
      </w:r>
      <w:r w:rsidRPr="000349B2">
        <w:t>, достигающие своего значения и ценности в рамках речевой деятельности только в условиях взаимной интеграции и взаимного присутствия (</w:t>
      </w:r>
      <w:proofErr w:type="spellStart"/>
      <w:r w:rsidRPr="000349B2">
        <w:t>Т.В.Ахутина</w:t>
      </w:r>
      <w:proofErr w:type="spellEnd"/>
      <w:r w:rsidRPr="000349B2">
        <w:t xml:space="preserve">, </w:t>
      </w:r>
      <w:proofErr w:type="spellStart"/>
      <w:r w:rsidRPr="000349B2">
        <w:t>Л.С.Выготский</w:t>
      </w:r>
      <w:proofErr w:type="spellEnd"/>
      <w:r w:rsidRPr="000349B2">
        <w:t xml:space="preserve">, </w:t>
      </w:r>
      <w:proofErr w:type="spellStart"/>
      <w:r w:rsidRPr="000349B2">
        <w:t>И.А</w:t>
      </w:r>
      <w:proofErr w:type="gramStart"/>
      <w:r w:rsidRPr="000349B2">
        <w:t>,З</w:t>
      </w:r>
      <w:proofErr w:type="gramEnd"/>
      <w:r w:rsidRPr="000349B2">
        <w:t>имняя</w:t>
      </w:r>
      <w:proofErr w:type="spellEnd"/>
      <w:r w:rsidRPr="000349B2">
        <w:t xml:space="preserve">, </w:t>
      </w:r>
      <w:proofErr w:type="spellStart"/>
      <w:r w:rsidRPr="000349B2">
        <w:t>А.Р.Лурия</w:t>
      </w:r>
      <w:proofErr w:type="spellEnd"/>
      <w:r w:rsidRPr="000349B2">
        <w:t xml:space="preserve">, </w:t>
      </w:r>
      <w:proofErr w:type="spellStart"/>
      <w:r w:rsidRPr="000349B2">
        <w:t>А.А.Леонтьев</w:t>
      </w:r>
      <w:proofErr w:type="spellEnd"/>
      <w:r w:rsidRPr="000349B2">
        <w:t xml:space="preserve">, </w:t>
      </w:r>
      <w:proofErr w:type="spellStart"/>
      <w:r w:rsidRPr="000349B2">
        <w:t>Н.И.Жинкин</w:t>
      </w:r>
      <w:proofErr w:type="spellEnd"/>
      <w:r w:rsidRPr="000349B2">
        <w:t xml:space="preserve">). </w:t>
      </w:r>
    </w:p>
    <w:p w:rsidR="007F06CA" w:rsidRPr="000349B2" w:rsidRDefault="007F06CA" w:rsidP="006A50E9">
      <w:pPr>
        <w:ind w:firstLine="567"/>
        <w:jc w:val="both"/>
      </w:pPr>
      <w:r>
        <w:t xml:space="preserve"> </w:t>
      </w:r>
      <w:proofErr w:type="spellStart"/>
      <w:r w:rsidRPr="000349B2">
        <w:t>Н.И.Жинкин</w:t>
      </w:r>
      <w:proofErr w:type="spellEnd"/>
      <w:r w:rsidRPr="000349B2">
        <w:t xml:space="preserve">, раскрывая специфику внутренней речи, отмечает, что базовый компонент мышления – это особый язык интеллекта (универсальный предметный код), имеющий принципиально невербальную природу. </w:t>
      </w:r>
      <w:proofErr w:type="spellStart"/>
      <w:r w:rsidRPr="000349B2">
        <w:t>В.А.Лабунская</w:t>
      </w:r>
      <w:proofErr w:type="spellEnd"/>
      <w:r w:rsidRPr="000349B2">
        <w:t xml:space="preserve"> указывает, что «…наиболее веским аргументом в ползу приоритета невербального языка </w:t>
      </w:r>
      <w:proofErr w:type="gramStart"/>
      <w:r w:rsidRPr="000349B2">
        <w:t>над</w:t>
      </w:r>
      <w:proofErr w:type="gramEnd"/>
      <w:r w:rsidRPr="000349B2">
        <w:t xml:space="preserve"> вербальным служат результаты, свидетельствующие об интернациональном характере основных мимических картин, поз, набора жестов».</w:t>
      </w:r>
    </w:p>
    <w:p w:rsidR="007F06CA" w:rsidRPr="000349B2" w:rsidRDefault="007F06CA" w:rsidP="006A50E9">
      <w:pPr>
        <w:ind w:firstLine="567"/>
        <w:jc w:val="both"/>
      </w:pPr>
      <w:r>
        <w:t xml:space="preserve"> </w:t>
      </w:r>
      <w:r w:rsidRPr="000349B2">
        <w:t xml:space="preserve">Анализ работ по детской психологии и </w:t>
      </w:r>
      <w:proofErr w:type="spellStart"/>
      <w:r w:rsidRPr="000349B2">
        <w:t>онтолингвистике</w:t>
      </w:r>
      <w:proofErr w:type="spellEnd"/>
      <w:r w:rsidRPr="000349B2">
        <w:t xml:space="preserve"> показывает, что согласно мнению большинства исследователей предпосылки речи имеют невербальную природу (</w:t>
      </w:r>
      <w:proofErr w:type="spellStart"/>
      <w:r w:rsidRPr="000349B2">
        <w:t>Е.Д.Божович</w:t>
      </w:r>
      <w:proofErr w:type="spellEnd"/>
      <w:r w:rsidRPr="000349B2">
        <w:t xml:space="preserve">, </w:t>
      </w:r>
      <w:proofErr w:type="spellStart"/>
      <w:r w:rsidRPr="000349B2">
        <w:t>Е.Н.Винарская</w:t>
      </w:r>
      <w:proofErr w:type="spellEnd"/>
      <w:r w:rsidRPr="000349B2">
        <w:t xml:space="preserve">, </w:t>
      </w:r>
      <w:proofErr w:type="spellStart"/>
      <w:r w:rsidRPr="000349B2">
        <w:t>И.Н.Горелов</w:t>
      </w:r>
      <w:proofErr w:type="spellEnd"/>
      <w:r w:rsidRPr="000349B2">
        <w:t xml:space="preserve">, </w:t>
      </w:r>
      <w:proofErr w:type="spellStart"/>
      <w:r w:rsidRPr="000349B2">
        <w:t>А.А.Леонтьев</w:t>
      </w:r>
      <w:proofErr w:type="spellEnd"/>
      <w:r w:rsidRPr="000349B2">
        <w:t xml:space="preserve">, </w:t>
      </w:r>
      <w:proofErr w:type="spellStart"/>
      <w:r w:rsidRPr="000349B2">
        <w:t>М.И.Лисина</w:t>
      </w:r>
      <w:proofErr w:type="spellEnd"/>
      <w:r w:rsidRPr="000349B2">
        <w:t xml:space="preserve">, </w:t>
      </w:r>
      <w:proofErr w:type="spellStart"/>
      <w:r w:rsidRPr="000349B2">
        <w:t>Д.Б.Эльконин</w:t>
      </w:r>
      <w:proofErr w:type="spellEnd"/>
      <w:r w:rsidRPr="000349B2">
        <w:t xml:space="preserve">, </w:t>
      </w:r>
      <w:proofErr w:type="spellStart"/>
      <w:r w:rsidRPr="000349B2">
        <w:t>А.М.Шахнарович</w:t>
      </w:r>
      <w:proofErr w:type="spellEnd"/>
      <w:r w:rsidRPr="000349B2">
        <w:t>)</w:t>
      </w:r>
      <w:proofErr w:type="gramStart"/>
      <w:r w:rsidRPr="000349B2">
        <w:t>.</w:t>
      </w:r>
      <w:proofErr w:type="gramEnd"/>
      <w:r w:rsidRPr="000349B2">
        <w:t xml:space="preserve"> </w:t>
      </w:r>
      <w:proofErr w:type="gramStart"/>
      <w:r w:rsidRPr="000349B2">
        <w:t>н</w:t>
      </w:r>
      <w:proofErr w:type="gramEnd"/>
      <w:r w:rsidRPr="000349B2">
        <w:t xml:space="preserve">есмотря на разницу в направлении исследования речевого онтогенеза (нейролингвистическое, психолингвистическое, психологическое, логопедическое), учёные приходят к сходным выводам о базовых предпосылках речи.      Исследователи </w:t>
      </w:r>
      <w:r w:rsidRPr="000349B2">
        <w:lastRenderedPageBreak/>
        <w:t>сходны во мнении, что невербальные средства общения являются генетическими предшественниками и базовой предпосылкой речи. В целом они составляют базис для формирования речевой мотивации, речевой семантики, речевой выразительности и речевой антиципации.</w:t>
      </w:r>
    </w:p>
    <w:p w:rsidR="007F06CA" w:rsidRPr="000349B2" w:rsidRDefault="007F06CA" w:rsidP="006A50E9">
      <w:pPr>
        <w:ind w:firstLine="567"/>
        <w:jc w:val="both"/>
      </w:pPr>
      <w:r>
        <w:t xml:space="preserve"> </w:t>
      </w:r>
      <w:r w:rsidRPr="000349B2">
        <w:t>Обнаружено, что с появлением словесного языка невербальные компоненты не исчезают. Они продолжают активно функционировать, образуя особый язык интеллекта. На протяжении дошкольного возраста доля вербальных и невербальных средств общения в коммуникативном поле ребёнка меняется, но сохраняется связь вербальных и невербальных структур.</w:t>
      </w:r>
    </w:p>
    <w:p w:rsidR="007F06CA" w:rsidRPr="000349B2" w:rsidRDefault="007F06CA" w:rsidP="006A50E9">
      <w:pPr>
        <w:ind w:firstLine="567"/>
        <w:jc w:val="both"/>
        <w:rPr>
          <w:b/>
          <w:u w:val="single"/>
        </w:rPr>
      </w:pPr>
      <w:r w:rsidRPr="000349B2">
        <w:rPr>
          <w:b/>
          <w:u w:val="single"/>
        </w:rPr>
        <w:t>Актуальность темы.</w:t>
      </w:r>
    </w:p>
    <w:p w:rsidR="007F06CA" w:rsidRDefault="007F06CA" w:rsidP="006A50E9">
      <w:pPr>
        <w:ind w:firstLine="567"/>
        <w:jc w:val="both"/>
      </w:pPr>
      <w:r>
        <w:t xml:space="preserve"> </w:t>
      </w:r>
      <w:r w:rsidRPr="000349B2">
        <w:t>Необходимость невербальных сигналов для общения подтверждается экспериментальными исследованиями, из которых следует, что слова, которым мы придаем такое большое значение, раскрывают лишь 7% смысла, 38% значения несут интонации, модуляции голоса и 55% сообщений воспринимается через вы</w:t>
      </w:r>
      <w:r>
        <w:t>ражение лица, позы и жесты.</w:t>
      </w:r>
    </w:p>
    <w:p w:rsidR="007F06CA" w:rsidRPr="000349B2" w:rsidRDefault="007F06CA" w:rsidP="006A50E9">
      <w:pPr>
        <w:ind w:firstLine="567"/>
        <w:jc w:val="both"/>
      </w:pPr>
      <w:r w:rsidRPr="000349B2">
        <w:t xml:space="preserve"> Речь как основа коммуникативного процесса представляет собой знаковую систему. К таким системам принадлежит и невербальная коммуникация, которая включает в себя 5 подсистем:</w:t>
      </w:r>
    </w:p>
    <w:p w:rsidR="007F06CA" w:rsidRPr="000349B2" w:rsidRDefault="007F06CA" w:rsidP="006A50E9">
      <w:pPr>
        <w:pStyle w:val="a3"/>
        <w:numPr>
          <w:ilvl w:val="0"/>
          <w:numId w:val="2"/>
        </w:numPr>
        <w:jc w:val="both"/>
      </w:pPr>
      <w:r w:rsidRPr="000349B2">
        <w:t>Пространственная подсистема (межличностное пространство);</w:t>
      </w:r>
    </w:p>
    <w:p w:rsidR="007F06CA" w:rsidRPr="000349B2" w:rsidRDefault="007F06CA" w:rsidP="006A50E9">
      <w:pPr>
        <w:pStyle w:val="a3"/>
        <w:numPr>
          <w:ilvl w:val="0"/>
          <w:numId w:val="2"/>
        </w:numPr>
        <w:jc w:val="both"/>
      </w:pPr>
      <w:r w:rsidRPr="000349B2">
        <w:t>Взгляд;</w:t>
      </w:r>
    </w:p>
    <w:p w:rsidR="007F06CA" w:rsidRPr="000349B2" w:rsidRDefault="007F06CA" w:rsidP="006A50E9">
      <w:pPr>
        <w:pStyle w:val="a3"/>
        <w:numPr>
          <w:ilvl w:val="0"/>
          <w:numId w:val="2"/>
        </w:numPr>
        <w:jc w:val="both"/>
      </w:pPr>
      <w:r w:rsidRPr="000349B2">
        <w:t>Оптико – кинетическая подсистема, которая включает в себя:</w:t>
      </w:r>
    </w:p>
    <w:p w:rsidR="007F06CA" w:rsidRPr="000349B2" w:rsidRDefault="007F06CA" w:rsidP="006A50E9">
      <w:pPr>
        <w:numPr>
          <w:ilvl w:val="0"/>
          <w:numId w:val="3"/>
        </w:numPr>
        <w:ind w:firstLine="567"/>
        <w:jc w:val="both"/>
      </w:pPr>
      <w:r w:rsidRPr="000349B2">
        <w:t>Мимика (выражение лица)</w:t>
      </w:r>
    </w:p>
    <w:p w:rsidR="007F06CA" w:rsidRPr="000349B2" w:rsidRDefault="007F06CA" w:rsidP="006A50E9">
      <w:pPr>
        <w:numPr>
          <w:ilvl w:val="0"/>
          <w:numId w:val="3"/>
        </w:numPr>
        <w:ind w:firstLine="567"/>
        <w:jc w:val="both"/>
      </w:pPr>
      <w:r w:rsidRPr="000349B2">
        <w:t>Пантомимика (позы, жесты)</w:t>
      </w:r>
    </w:p>
    <w:p w:rsidR="007F06CA" w:rsidRPr="000349B2" w:rsidRDefault="007F06CA" w:rsidP="006A50E9">
      <w:pPr>
        <w:pStyle w:val="a3"/>
        <w:numPr>
          <w:ilvl w:val="0"/>
          <w:numId w:val="2"/>
        </w:numPr>
        <w:jc w:val="both"/>
      </w:pPr>
      <w:r w:rsidRPr="000349B2">
        <w:t xml:space="preserve">Паралингвистическая или околоречевая система, включающая:                                                </w:t>
      </w:r>
    </w:p>
    <w:p w:rsidR="007F06CA" w:rsidRPr="000349B2" w:rsidRDefault="007F06CA" w:rsidP="006A50E9">
      <w:pPr>
        <w:numPr>
          <w:ilvl w:val="0"/>
          <w:numId w:val="4"/>
        </w:numPr>
        <w:ind w:firstLine="567"/>
        <w:jc w:val="both"/>
      </w:pPr>
      <w:r w:rsidRPr="000349B2">
        <w:t>Вокальные качества голоса;</w:t>
      </w:r>
    </w:p>
    <w:p w:rsidR="007F06CA" w:rsidRPr="000349B2" w:rsidRDefault="007F06CA" w:rsidP="006A50E9">
      <w:pPr>
        <w:numPr>
          <w:ilvl w:val="0"/>
          <w:numId w:val="4"/>
        </w:numPr>
        <w:ind w:firstLine="567"/>
        <w:jc w:val="both"/>
      </w:pPr>
      <w:r w:rsidRPr="000349B2">
        <w:t>Диапазон голоса;</w:t>
      </w:r>
    </w:p>
    <w:p w:rsidR="007F06CA" w:rsidRPr="000349B2" w:rsidRDefault="007F06CA" w:rsidP="006A50E9">
      <w:pPr>
        <w:numPr>
          <w:ilvl w:val="0"/>
          <w:numId w:val="4"/>
        </w:numPr>
        <w:ind w:firstLine="567"/>
        <w:jc w:val="both"/>
      </w:pPr>
      <w:r w:rsidRPr="000349B2">
        <w:t>Тональность;</w:t>
      </w:r>
    </w:p>
    <w:p w:rsidR="007F06CA" w:rsidRPr="000349B2" w:rsidRDefault="007F06CA" w:rsidP="006A50E9">
      <w:pPr>
        <w:numPr>
          <w:ilvl w:val="0"/>
          <w:numId w:val="4"/>
        </w:numPr>
        <w:ind w:firstLine="567"/>
        <w:jc w:val="both"/>
      </w:pPr>
      <w:r w:rsidRPr="000349B2">
        <w:t>Тембр;</w:t>
      </w:r>
    </w:p>
    <w:p w:rsidR="007F06CA" w:rsidRPr="000349B2" w:rsidRDefault="007F06CA" w:rsidP="006A50E9">
      <w:pPr>
        <w:pStyle w:val="a3"/>
        <w:numPr>
          <w:ilvl w:val="0"/>
          <w:numId w:val="2"/>
        </w:numPr>
        <w:jc w:val="both"/>
      </w:pPr>
      <w:r w:rsidRPr="000349B2">
        <w:t>Экстралингвистическая или внеречевая подсистема, к которой относятся:</w:t>
      </w:r>
    </w:p>
    <w:p w:rsidR="007F06CA" w:rsidRPr="000349B2" w:rsidRDefault="007F06CA" w:rsidP="006A50E9">
      <w:pPr>
        <w:numPr>
          <w:ilvl w:val="0"/>
          <w:numId w:val="5"/>
        </w:numPr>
        <w:ind w:firstLine="567"/>
        <w:jc w:val="both"/>
      </w:pPr>
      <w:r w:rsidRPr="000349B2">
        <w:t>Темп речи;</w:t>
      </w:r>
    </w:p>
    <w:p w:rsidR="007F06CA" w:rsidRPr="000349B2" w:rsidRDefault="007F06CA" w:rsidP="006A50E9">
      <w:pPr>
        <w:numPr>
          <w:ilvl w:val="0"/>
          <w:numId w:val="5"/>
        </w:numPr>
        <w:ind w:firstLine="567"/>
        <w:jc w:val="both"/>
      </w:pPr>
      <w:r w:rsidRPr="000349B2">
        <w:t>Паузы.</w:t>
      </w:r>
    </w:p>
    <w:p w:rsidR="007F06CA" w:rsidRPr="000349B2" w:rsidRDefault="007F06CA" w:rsidP="006A50E9">
      <w:pPr>
        <w:ind w:firstLine="567"/>
        <w:jc w:val="both"/>
      </w:pPr>
      <w:r>
        <w:t xml:space="preserve"> </w:t>
      </w:r>
      <w:r w:rsidRPr="000349B2">
        <w:t>В работах по изучению онтогенеза детской речи доказана огромная роль невербальных компонентов в ее появлении и совершенствовании (</w:t>
      </w:r>
      <w:proofErr w:type="spellStart"/>
      <w:r w:rsidRPr="000349B2">
        <w:t>П.К.Анохин</w:t>
      </w:r>
      <w:proofErr w:type="spellEnd"/>
      <w:r w:rsidRPr="000349B2">
        <w:t xml:space="preserve">, </w:t>
      </w:r>
      <w:proofErr w:type="spellStart"/>
      <w:r w:rsidRPr="000349B2">
        <w:t>Н.И.Жинкин</w:t>
      </w:r>
      <w:proofErr w:type="spellEnd"/>
      <w:r w:rsidRPr="000349B2">
        <w:t xml:space="preserve">, </w:t>
      </w:r>
      <w:proofErr w:type="spellStart"/>
      <w:r w:rsidRPr="000349B2">
        <w:t>Л.С.Выгодский</w:t>
      </w:r>
      <w:proofErr w:type="spellEnd"/>
      <w:r w:rsidRPr="000349B2">
        <w:t xml:space="preserve">, </w:t>
      </w:r>
      <w:proofErr w:type="spellStart"/>
      <w:r w:rsidRPr="000349B2">
        <w:t>В.А.Гиляровский</w:t>
      </w:r>
      <w:proofErr w:type="spellEnd"/>
      <w:r w:rsidRPr="000349B2">
        <w:t xml:space="preserve">, </w:t>
      </w:r>
      <w:proofErr w:type="spellStart"/>
      <w:r w:rsidRPr="000349B2">
        <w:t>Р.Е.Левина</w:t>
      </w:r>
      <w:proofErr w:type="spellEnd"/>
      <w:r w:rsidRPr="000349B2">
        <w:t xml:space="preserve">, </w:t>
      </w:r>
      <w:proofErr w:type="spellStart"/>
      <w:r w:rsidRPr="000349B2">
        <w:t>А.А.Леонтьев</w:t>
      </w:r>
      <w:proofErr w:type="spellEnd"/>
      <w:r w:rsidRPr="000349B2">
        <w:t xml:space="preserve">, </w:t>
      </w:r>
      <w:proofErr w:type="spellStart"/>
      <w:r w:rsidRPr="000349B2">
        <w:t>М.Н.Лисина</w:t>
      </w:r>
      <w:proofErr w:type="spellEnd"/>
      <w:r w:rsidRPr="000349B2">
        <w:t xml:space="preserve">, </w:t>
      </w:r>
      <w:proofErr w:type="spellStart"/>
      <w:r w:rsidRPr="000349B2">
        <w:t>А.Р.Лурия</w:t>
      </w:r>
      <w:proofErr w:type="spellEnd"/>
      <w:r w:rsidRPr="000349B2">
        <w:t xml:space="preserve"> и др.)</w:t>
      </w:r>
    </w:p>
    <w:p w:rsidR="007F06CA" w:rsidRPr="000349B2" w:rsidRDefault="007F06CA" w:rsidP="006A50E9">
      <w:pPr>
        <w:ind w:firstLine="567"/>
        <w:jc w:val="both"/>
      </w:pPr>
      <w:r>
        <w:t xml:space="preserve"> </w:t>
      </w:r>
      <w:r w:rsidRPr="000349B2">
        <w:t>Экспериментальные данные (</w:t>
      </w:r>
      <w:proofErr w:type="spellStart"/>
      <w:r w:rsidRPr="000349B2">
        <w:t>Л.С.Волковой</w:t>
      </w:r>
      <w:proofErr w:type="spellEnd"/>
      <w:r w:rsidRPr="000349B2">
        <w:t xml:space="preserve">, </w:t>
      </w:r>
      <w:proofErr w:type="spellStart"/>
      <w:r w:rsidRPr="000349B2">
        <w:t>Т.С.Когнивицкой</w:t>
      </w:r>
      <w:proofErr w:type="spellEnd"/>
      <w:r w:rsidRPr="000349B2">
        <w:t xml:space="preserve">, </w:t>
      </w:r>
      <w:proofErr w:type="spellStart"/>
      <w:r w:rsidRPr="000349B2">
        <w:t>В.И.Селиверстова</w:t>
      </w:r>
      <w:proofErr w:type="spellEnd"/>
      <w:r w:rsidRPr="000349B2">
        <w:t xml:space="preserve">, </w:t>
      </w:r>
      <w:proofErr w:type="spellStart"/>
      <w:r w:rsidRPr="000349B2">
        <w:t>Т.Б.Филичевой</w:t>
      </w:r>
      <w:proofErr w:type="spellEnd"/>
      <w:r w:rsidRPr="000349B2">
        <w:t xml:space="preserve">, </w:t>
      </w:r>
      <w:proofErr w:type="spellStart"/>
      <w:r w:rsidRPr="000349B2">
        <w:t>Г.В.Чиркиной</w:t>
      </w:r>
      <w:proofErr w:type="spellEnd"/>
      <w:r w:rsidRPr="000349B2">
        <w:t xml:space="preserve"> и др.) показали недоразвитие паралингвистических, экстралингвистических средств общения у детей с ОНР.</w:t>
      </w:r>
    </w:p>
    <w:p w:rsidR="007F06CA" w:rsidRPr="000349B2" w:rsidRDefault="007F06CA" w:rsidP="006A50E9">
      <w:pPr>
        <w:ind w:firstLine="567"/>
        <w:jc w:val="both"/>
      </w:pPr>
      <w:r>
        <w:t xml:space="preserve"> </w:t>
      </w:r>
      <w:r w:rsidRPr="000349B2">
        <w:t xml:space="preserve">Анализируя деятельность общения, мы выявили, что у детей с речевой патологией, страдает не только вербальная, но и невербальная коммуникация. </w:t>
      </w:r>
      <w:proofErr w:type="gramStart"/>
      <w:r w:rsidRPr="000349B2">
        <w:t xml:space="preserve">Нарушена синхронность, согласованность двойной связи: коммуникативной (вербальной) и </w:t>
      </w:r>
      <w:proofErr w:type="spellStart"/>
      <w:r w:rsidRPr="000349B2">
        <w:t>метакоммуникативной</w:t>
      </w:r>
      <w:proofErr w:type="spellEnd"/>
      <w:r w:rsidRPr="000349B2">
        <w:t xml:space="preserve"> (двигательной), эмоциональной, интонационной, жестовой, предшествующей в онтогенезе вербальной.</w:t>
      </w:r>
      <w:proofErr w:type="gramEnd"/>
      <w:r w:rsidRPr="000349B2">
        <w:t xml:space="preserve"> У детей с патологией речи нарушается не только способность самовыражения, передачи коммуникативной и </w:t>
      </w:r>
      <w:proofErr w:type="spellStart"/>
      <w:r w:rsidRPr="000349B2">
        <w:t>метакоммуникативной</w:t>
      </w:r>
      <w:proofErr w:type="spellEnd"/>
      <w:r w:rsidRPr="000349B2">
        <w:t xml:space="preserve"> информации, но и способность восприятия этих видов информации от других лиц.</w:t>
      </w:r>
    </w:p>
    <w:p w:rsidR="007F06CA" w:rsidRPr="000349B2" w:rsidRDefault="007F06CA" w:rsidP="006A50E9">
      <w:pPr>
        <w:ind w:firstLine="567"/>
        <w:jc w:val="both"/>
      </w:pPr>
      <w:r>
        <w:t xml:space="preserve"> </w:t>
      </w:r>
      <w:r w:rsidRPr="000349B2">
        <w:t xml:space="preserve">Необходимость работы по развитию средств невербальной коммуникации в настоящее время уже получило признание в логопедии, хотя в большинстве методических руководств эта работа представлена скорее декларативно, нежели как определенная целенаправленная система. </w:t>
      </w:r>
    </w:p>
    <w:p w:rsidR="007F06CA" w:rsidRPr="000349B2" w:rsidRDefault="007F06CA" w:rsidP="006A50E9">
      <w:pPr>
        <w:ind w:firstLine="567"/>
        <w:jc w:val="both"/>
      </w:pPr>
      <w:r>
        <w:t xml:space="preserve"> </w:t>
      </w:r>
      <w:r w:rsidRPr="000349B2">
        <w:t xml:space="preserve">На наш взгляд, развитию невербальных средств общения, как базы для вербальной речи отводится недостаточное место в связи с тем, что такая работа более традиционна и </w:t>
      </w:r>
      <w:r w:rsidRPr="000349B2">
        <w:lastRenderedPageBreak/>
        <w:t xml:space="preserve">естественна в раннем возрасте, а история логопедической работы с детьми раннего возраста в нашей стране еще очень недолгая. </w:t>
      </w:r>
    </w:p>
    <w:p w:rsidR="007F06CA" w:rsidRPr="000349B2" w:rsidRDefault="007F06CA" w:rsidP="006A50E9">
      <w:pPr>
        <w:ind w:firstLine="567"/>
        <w:jc w:val="both"/>
      </w:pPr>
      <w:r>
        <w:t xml:space="preserve"> </w:t>
      </w:r>
      <w:r w:rsidRPr="000349B2">
        <w:t>Однако, эти компоненты речи очень важны для социализации ребёнка, особенно, если речь идёт о детях с речевой патологией. Умение общаться  повышает уверенность в себе, эта уверенность помогает ему расслабиться и обеспечивает базу для развития речи.</w:t>
      </w:r>
    </w:p>
    <w:p w:rsidR="007F06CA" w:rsidRPr="000349B2" w:rsidRDefault="007F06CA" w:rsidP="006A50E9">
      <w:pPr>
        <w:ind w:firstLine="567"/>
        <w:jc w:val="both"/>
      </w:pPr>
      <w:r>
        <w:t xml:space="preserve"> </w:t>
      </w:r>
      <w:r w:rsidRPr="000349B2">
        <w:t>Развитие невербальных средств коммуникации часто оказывается недостаточно охваченным коррекционной деятельностью логопеда. Однако, как показали наши исследования, распространенность данных нарушений, их отрицательное влияние на становление речевого общения дошкольников заставляют по-новому взглянуть на эту проблему и диктуют необходимость уделять развитию невербальных средств общения должное внимание.</w:t>
      </w:r>
    </w:p>
    <w:p w:rsidR="007F06CA" w:rsidRPr="000349B2" w:rsidRDefault="007F06CA" w:rsidP="006A50E9">
      <w:pPr>
        <w:ind w:firstLine="567"/>
        <w:jc w:val="both"/>
      </w:pPr>
      <w:r>
        <w:t xml:space="preserve"> </w:t>
      </w:r>
      <w:r w:rsidRPr="000349B2">
        <w:t xml:space="preserve">Новые коррективы вносит и век информационных технологий. В последнее время педагоги и психологи отмечают снижение у детей и подростков так называемого «эмоционального» интеллекта, и связывают это с тем, что дети довольно в раннем возрасте овладевают компьютерными технологиями и предпочитают общаться с помощью социальных сетей и всевозможных приложений, вместо «живого» общения. Привычка не видеть собеседника в реальности и не воспринимать его жесты, мимику, позы, интонации речи, силу и высоту голоса, приводит к тому, что дети не всегда правильно понимают, или не могут правильно интерпретировать получаемую информацию от виртуального собеседника. Это значительно затрудняет и обедняет общение и социализацию ребёнка в целом. Ведь видеть смайлики на экране монитора это совсем не то же самое, что видеть реальные эмоции собеседника. </w:t>
      </w:r>
    </w:p>
    <w:p w:rsidR="007F06CA" w:rsidRPr="000349B2" w:rsidRDefault="007F06CA" w:rsidP="006A50E9">
      <w:pPr>
        <w:ind w:firstLine="567"/>
        <w:jc w:val="both"/>
      </w:pPr>
      <w:r>
        <w:t xml:space="preserve"> </w:t>
      </w:r>
      <w:r w:rsidRPr="000349B2">
        <w:t>Таким образом, вопрос о развитии невербальных средств коммуникации у детей с ОНР является актуальным и социально-значимым.</w:t>
      </w:r>
    </w:p>
    <w:p w:rsidR="007F06CA" w:rsidRPr="000349B2" w:rsidRDefault="007F06CA" w:rsidP="006A50E9">
      <w:pPr>
        <w:ind w:firstLine="567"/>
        <w:jc w:val="both"/>
      </w:pPr>
      <w:r>
        <w:rPr>
          <w:b/>
        </w:rPr>
        <w:t xml:space="preserve"> </w:t>
      </w:r>
      <w:proofErr w:type="spellStart"/>
      <w:r w:rsidRPr="000349B2">
        <w:rPr>
          <w:b/>
          <w:u w:val="single"/>
        </w:rPr>
        <w:t>Инновационность</w:t>
      </w:r>
      <w:proofErr w:type="spellEnd"/>
      <w:r w:rsidRPr="000349B2">
        <w:rPr>
          <w:u w:val="single"/>
        </w:rPr>
        <w:t xml:space="preserve"> </w:t>
      </w:r>
      <w:r w:rsidRPr="000349B2">
        <w:t xml:space="preserve">данного проекта в том, что это новый курс занятий, игр, консультаций для воспитателей и родителей, семинаров-практикумов для воспитателей и родителей. </w:t>
      </w:r>
    </w:p>
    <w:p w:rsidR="007F06CA" w:rsidRPr="000349B2" w:rsidRDefault="007F06CA" w:rsidP="006A50E9">
      <w:pPr>
        <w:ind w:firstLine="567"/>
        <w:jc w:val="both"/>
      </w:pPr>
      <w:r>
        <w:t xml:space="preserve"> </w:t>
      </w:r>
      <w:r w:rsidRPr="000349B2">
        <w:t xml:space="preserve">Его можно применять как в работе с детьми с патологией речи, так и с нормально говорящими детьми, так как проблема социализации и адаптации детей крайне актуальна в современном мире. В результате дети получают </w:t>
      </w:r>
      <w:r w:rsidRPr="000349B2">
        <w:rPr>
          <w:i/>
        </w:rPr>
        <w:t>новые</w:t>
      </w:r>
      <w:r w:rsidRPr="000349B2">
        <w:t xml:space="preserve"> знания, умения и опыт невербальной коммуникации для более успешного понимания других людей. Так же данный курс поможет изменить отношение воспитателей и родителей к данной проблеме. Кроме того, развитее невербальных компонентов речи поможет более эффективно корректировать речевые нарушения.</w:t>
      </w:r>
    </w:p>
    <w:p w:rsidR="007F06CA" w:rsidRPr="007F06CA" w:rsidRDefault="007F06CA" w:rsidP="006A50E9">
      <w:pPr>
        <w:ind w:firstLine="567"/>
        <w:jc w:val="both"/>
      </w:pPr>
      <w:r w:rsidRPr="000349B2">
        <w:t xml:space="preserve"> В настоящем проекте отражены все необходимые разделы работы по коррекции, развитию и совершенствованию невербальных средств общения, что значительно обогащает и делает коррекционный процесс по устранению ОНР у детей более интересным и увлекательным. А так же развивает у детей навыки общения в различных жизненных ситуациях со сверстниками, педагогами, родителями и другими окружающими людьми с ориентацией на ненасильственную модель поведения; что очень важно, так как способность оценить других, способность выразить себя, свои чувства и мысли через общение являются пу</w:t>
      </w:r>
      <w:r w:rsidR="007604CD">
        <w:t>тем к успеху в жизни</w:t>
      </w:r>
      <w:r>
        <w:t>.</w:t>
      </w:r>
    </w:p>
    <w:p w:rsidR="007F06CA" w:rsidRPr="000349B2" w:rsidRDefault="007F06CA" w:rsidP="006A50E9">
      <w:pPr>
        <w:ind w:firstLine="567"/>
        <w:jc w:val="both"/>
        <w:rPr>
          <w:b/>
          <w:u w:val="single"/>
        </w:rPr>
      </w:pPr>
      <w:r w:rsidRPr="000349B2">
        <w:rPr>
          <w:b/>
          <w:u w:val="single"/>
        </w:rPr>
        <w:t>Мы предполагаем, что:</w:t>
      </w:r>
    </w:p>
    <w:p w:rsidR="007F06CA" w:rsidRPr="000349B2" w:rsidRDefault="007F06CA" w:rsidP="006A50E9">
      <w:pPr>
        <w:numPr>
          <w:ilvl w:val="0"/>
          <w:numId w:val="6"/>
        </w:numPr>
        <w:ind w:firstLine="567"/>
        <w:jc w:val="both"/>
      </w:pPr>
      <w:r w:rsidRPr="000349B2">
        <w:t>Старшие дошкольники с ОНР не умеют в полной мере использовать невербальные средства общения, что в свою очередь затрудняет речевое общение, снижает «эмоциональный» интеллект детей, затрудняет успешную социализацию в обществе;</w:t>
      </w:r>
    </w:p>
    <w:p w:rsidR="007F06CA" w:rsidRPr="000349B2" w:rsidRDefault="007F06CA" w:rsidP="006A50E9">
      <w:pPr>
        <w:numPr>
          <w:ilvl w:val="0"/>
          <w:numId w:val="6"/>
        </w:numPr>
        <w:ind w:firstLine="567"/>
        <w:jc w:val="both"/>
      </w:pPr>
      <w:r w:rsidRPr="000349B2">
        <w:t>Дефицит невербальных средств общения создает нагрузку на речь старших дошкольников с ОНР;</w:t>
      </w:r>
    </w:p>
    <w:p w:rsidR="007F06CA" w:rsidRPr="000349B2" w:rsidRDefault="007F06CA" w:rsidP="006A50E9">
      <w:pPr>
        <w:numPr>
          <w:ilvl w:val="0"/>
          <w:numId w:val="6"/>
        </w:numPr>
        <w:ind w:firstLine="567"/>
        <w:jc w:val="both"/>
      </w:pPr>
      <w:r w:rsidRPr="000349B2">
        <w:t>Необходима целенаправленная поэтапная работа по формированию, развитию и коррекции невербальных средств общения у старших дошкольников с ОНР.</w:t>
      </w:r>
    </w:p>
    <w:p w:rsidR="007F06CA" w:rsidRPr="000349B2" w:rsidRDefault="007F06CA" w:rsidP="006A50E9">
      <w:pPr>
        <w:ind w:firstLine="567"/>
        <w:jc w:val="both"/>
      </w:pPr>
      <w:r w:rsidRPr="000349B2">
        <w:lastRenderedPageBreak/>
        <w:t xml:space="preserve">     Вышеуказанные трудности, проявляющиеся в коммуникативной деятельности дошкольников, побудили нас к изучению владения невербальными средствами общения у старших дошкольников с ОНР, и разработке системы работы по развитию, коррекции и совершенствованию невербальных средств общения у детей с патологией речи.</w:t>
      </w:r>
    </w:p>
    <w:p w:rsidR="007F06CA" w:rsidRPr="000349B2" w:rsidRDefault="007F06CA" w:rsidP="006A50E9">
      <w:pPr>
        <w:ind w:firstLine="567"/>
        <w:jc w:val="both"/>
      </w:pPr>
      <w:r w:rsidRPr="000349B2">
        <w:t xml:space="preserve">     Проведенное нами экспериментальное исследование подтвердило целесообразность и необходимость использования невербальных средств общения в корре</w:t>
      </w:r>
      <w:r>
        <w:t xml:space="preserve">кционно-логопедической работе. </w:t>
      </w:r>
    </w:p>
    <w:p w:rsidR="007F06CA" w:rsidRPr="000349B2" w:rsidRDefault="007F06CA" w:rsidP="006A50E9">
      <w:pPr>
        <w:ind w:firstLine="567"/>
        <w:jc w:val="both"/>
      </w:pPr>
      <w:r w:rsidRPr="000349B2">
        <w:rPr>
          <w:b/>
          <w:u w:val="single"/>
        </w:rPr>
        <w:t>Цель проекта</w:t>
      </w:r>
    </w:p>
    <w:p w:rsidR="007F06CA" w:rsidRPr="000349B2" w:rsidRDefault="007F06CA" w:rsidP="006A50E9">
      <w:pPr>
        <w:ind w:firstLine="567"/>
        <w:jc w:val="both"/>
      </w:pPr>
      <w:r>
        <w:t xml:space="preserve"> </w:t>
      </w:r>
      <w:proofErr w:type="gramStart"/>
      <w:r w:rsidRPr="000349B2">
        <w:t>Создание нового разностороннего теоретического и практического коррекционно – педагогического курса для развития навыков невербального общения детей с нарушениями речи старшего дошкольного возраста профилактически – развивающей и коррекционно – компенсаторной направленности, главной целью которого является формирование, развитие, коррекция и совершенствование невербальных средств коммуникации у старших дошкольников с ОНР 2 – 3 уровня, для более эффективной коррекции речевых нарушений, развития «эмоционального» интеллекта и успешной социализации детей</w:t>
      </w:r>
      <w:proofErr w:type="gramEnd"/>
      <w:r w:rsidRPr="000349B2">
        <w:t xml:space="preserve"> в обществе. </w:t>
      </w:r>
    </w:p>
    <w:p w:rsidR="007F06CA" w:rsidRPr="000349B2" w:rsidRDefault="007F06CA" w:rsidP="006A50E9">
      <w:pPr>
        <w:ind w:firstLine="567"/>
        <w:jc w:val="both"/>
      </w:pPr>
      <w:r>
        <w:t xml:space="preserve"> </w:t>
      </w:r>
      <w:r w:rsidRPr="000349B2">
        <w:t xml:space="preserve">А так же повышение компетентности воспитателей и родителей в вопросах развития невербальной коммуникации у детей. </w:t>
      </w:r>
    </w:p>
    <w:p w:rsidR="007F06CA" w:rsidRPr="000349B2" w:rsidRDefault="007F06CA" w:rsidP="006A50E9">
      <w:pPr>
        <w:ind w:left="75" w:firstLine="567"/>
        <w:jc w:val="both"/>
      </w:pPr>
      <w:r>
        <w:t xml:space="preserve"> </w:t>
      </w:r>
      <w:r w:rsidRPr="000349B2">
        <w:t>Качественное улучшение традиционной логопедической работы. Внесение новых  разнообразных видов деятельности  в традиционные логопедические занятия. Повышение творческого потенциала логопеда, создание условий для формирования высокого уровня заинтересованности детей на занятиях для более эффе</w:t>
      </w:r>
      <w:r w:rsidR="007604CD">
        <w:t>ктивного усвоения новых знаний.</w:t>
      </w:r>
    </w:p>
    <w:p w:rsidR="007F06CA" w:rsidRPr="000349B2" w:rsidRDefault="007F06CA" w:rsidP="006A50E9">
      <w:pPr>
        <w:ind w:firstLine="567"/>
        <w:jc w:val="both"/>
        <w:rPr>
          <w:b/>
          <w:u w:val="single"/>
        </w:rPr>
      </w:pPr>
      <w:r w:rsidRPr="000349B2">
        <w:rPr>
          <w:b/>
          <w:u w:val="single"/>
        </w:rPr>
        <w:t>Ведущие ПРИНЦИПЫ курса:</w:t>
      </w:r>
    </w:p>
    <w:p w:rsidR="007F06CA" w:rsidRPr="006A50E9" w:rsidRDefault="007F06CA" w:rsidP="006A50E9">
      <w:pPr>
        <w:pStyle w:val="a3"/>
        <w:numPr>
          <w:ilvl w:val="0"/>
          <w:numId w:val="19"/>
        </w:numPr>
        <w:jc w:val="both"/>
        <w:rPr>
          <w:i/>
        </w:rPr>
      </w:pPr>
      <w:r w:rsidRPr="006A50E9">
        <w:rPr>
          <w:i/>
        </w:rPr>
        <w:t>Принцип развивающего обучения:</w:t>
      </w:r>
    </w:p>
    <w:p w:rsidR="007F06CA" w:rsidRPr="000349B2" w:rsidRDefault="007F06CA" w:rsidP="006A50E9">
      <w:pPr>
        <w:ind w:firstLine="567"/>
        <w:jc w:val="both"/>
      </w:pPr>
      <w:r w:rsidRPr="000349B2">
        <w:t>Реализация этого принципа предполагает постановку и решение на каждом занятии задач, которые учитывают имеющийся и необходимый уровень развития невербальной коммуникации и речи у детей.</w:t>
      </w:r>
    </w:p>
    <w:p w:rsidR="007F06CA" w:rsidRPr="006A50E9" w:rsidRDefault="007F06CA" w:rsidP="006A50E9">
      <w:pPr>
        <w:pStyle w:val="a3"/>
        <w:numPr>
          <w:ilvl w:val="0"/>
          <w:numId w:val="19"/>
        </w:numPr>
        <w:jc w:val="both"/>
        <w:rPr>
          <w:i/>
        </w:rPr>
      </w:pPr>
      <w:r w:rsidRPr="006A50E9">
        <w:rPr>
          <w:i/>
        </w:rPr>
        <w:t>Комплексный подход:</w:t>
      </w:r>
    </w:p>
    <w:p w:rsidR="007F06CA" w:rsidRPr="000349B2" w:rsidRDefault="007F06CA" w:rsidP="006A50E9">
      <w:pPr>
        <w:ind w:firstLine="567"/>
        <w:jc w:val="both"/>
      </w:pPr>
      <w:r w:rsidRPr="000349B2">
        <w:t>Одновременное проведение воспитательной и коррекционно – педагогической работы. Реализация этого принципа предполагает расширение работы по развитию речи и устранению ОНР по сравнению с объемом содержания обучения в обычной логопедической группе.</w:t>
      </w:r>
    </w:p>
    <w:p w:rsidR="007F06CA" w:rsidRPr="006A50E9" w:rsidRDefault="007F06CA" w:rsidP="006A50E9">
      <w:pPr>
        <w:pStyle w:val="a3"/>
        <w:numPr>
          <w:ilvl w:val="0"/>
          <w:numId w:val="19"/>
        </w:numPr>
        <w:jc w:val="both"/>
        <w:rPr>
          <w:i/>
        </w:rPr>
      </w:pPr>
      <w:r w:rsidRPr="006A50E9">
        <w:rPr>
          <w:i/>
        </w:rPr>
        <w:t>Динамичность обучения:</w:t>
      </w:r>
    </w:p>
    <w:p w:rsidR="007F06CA" w:rsidRPr="000349B2" w:rsidRDefault="007F06CA" w:rsidP="006A50E9">
      <w:pPr>
        <w:ind w:firstLine="567"/>
        <w:jc w:val="both"/>
      </w:pPr>
      <w:r w:rsidRPr="000349B2">
        <w:t>Учет возраста детей при обучении, а так же динамики развития, характера речевых нарушений и вторичных отклонений у детей, если таковые имеются.</w:t>
      </w:r>
    </w:p>
    <w:p w:rsidR="007F06CA" w:rsidRPr="006A50E9" w:rsidRDefault="007F06CA" w:rsidP="006A50E9">
      <w:pPr>
        <w:pStyle w:val="a3"/>
        <w:numPr>
          <w:ilvl w:val="0"/>
          <w:numId w:val="19"/>
        </w:numPr>
        <w:jc w:val="both"/>
        <w:rPr>
          <w:i/>
        </w:rPr>
      </w:pPr>
      <w:r w:rsidRPr="006A50E9">
        <w:rPr>
          <w:i/>
        </w:rPr>
        <w:t>Принцип систематичности и последовательности обучения:</w:t>
      </w:r>
    </w:p>
    <w:p w:rsidR="007F06CA" w:rsidRPr="000349B2" w:rsidRDefault="007F06CA" w:rsidP="006A50E9">
      <w:pPr>
        <w:ind w:firstLine="567"/>
        <w:jc w:val="both"/>
      </w:pPr>
      <w:r w:rsidRPr="000349B2">
        <w:t>Учет общих закономерностей развития средств невербальной коммуникации и речи. А так же целенаправленность, поэтапность, систематичность коррекционно – развивающего процесса.</w:t>
      </w:r>
    </w:p>
    <w:p w:rsidR="007F06CA" w:rsidRPr="006A50E9" w:rsidRDefault="007F06CA" w:rsidP="006A50E9">
      <w:pPr>
        <w:pStyle w:val="a3"/>
        <w:numPr>
          <w:ilvl w:val="0"/>
          <w:numId w:val="19"/>
        </w:numPr>
        <w:jc w:val="both"/>
        <w:rPr>
          <w:i/>
        </w:rPr>
      </w:pPr>
      <w:r w:rsidRPr="006A50E9">
        <w:rPr>
          <w:i/>
        </w:rPr>
        <w:t>Принцип доступности обучения:</w:t>
      </w:r>
    </w:p>
    <w:p w:rsidR="007F06CA" w:rsidRPr="000349B2" w:rsidRDefault="007F06CA" w:rsidP="006A50E9">
      <w:pPr>
        <w:ind w:firstLine="567"/>
        <w:jc w:val="both"/>
      </w:pPr>
      <w:r w:rsidRPr="000349B2">
        <w:t xml:space="preserve">Содержание, методы, приемы работы, </w:t>
      </w:r>
      <w:proofErr w:type="gramStart"/>
      <w:r w:rsidRPr="000349B2">
        <w:t>объем</w:t>
      </w:r>
      <w:proofErr w:type="gramEnd"/>
      <w:r w:rsidRPr="000349B2">
        <w:t xml:space="preserve"> и продолжительность занятий соответствуют интеллектуальному и речевому уровню развития детей. Завышение программных требований, если материал занятия доступен детям. Наличие разнообразных видов работы, их взаимосвязь, подчинение целям занятия.</w:t>
      </w:r>
    </w:p>
    <w:p w:rsidR="007F06CA" w:rsidRPr="006A50E9" w:rsidRDefault="007F06CA" w:rsidP="006A50E9">
      <w:pPr>
        <w:pStyle w:val="a3"/>
        <w:numPr>
          <w:ilvl w:val="0"/>
          <w:numId w:val="19"/>
        </w:numPr>
        <w:jc w:val="both"/>
        <w:rPr>
          <w:i/>
        </w:rPr>
      </w:pPr>
      <w:r w:rsidRPr="006A50E9">
        <w:rPr>
          <w:i/>
        </w:rPr>
        <w:t>Принцип сознательности и активности детей в усвоении и применении знаний:</w:t>
      </w:r>
    </w:p>
    <w:p w:rsidR="007F06CA" w:rsidRPr="000349B2" w:rsidRDefault="007F06CA" w:rsidP="006A50E9">
      <w:pPr>
        <w:ind w:firstLine="567"/>
        <w:jc w:val="both"/>
      </w:pPr>
      <w:r w:rsidRPr="000349B2">
        <w:t xml:space="preserve">Реализация предполагает управление мотивационной стороной невербального общения. Средством при реализации является отбор дидактического материала, который значим для детей в данный момент. Важным условием активности детей является понимание ими способа выполнения задания. Выбор педагогом </w:t>
      </w:r>
      <w:proofErr w:type="gramStart"/>
      <w:r w:rsidRPr="000349B2">
        <w:t>оптимальных</w:t>
      </w:r>
      <w:proofErr w:type="gramEnd"/>
      <w:r w:rsidRPr="000349B2">
        <w:t xml:space="preserve"> манеры ведения занятия, тона, темпа речи, силы голоса.</w:t>
      </w:r>
    </w:p>
    <w:p w:rsidR="007F06CA" w:rsidRPr="006A50E9" w:rsidRDefault="007F06CA" w:rsidP="006A50E9">
      <w:pPr>
        <w:pStyle w:val="a3"/>
        <w:numPr>
          <w:ilvl w:val="0"/>
          <w:numId w:val="19"/>
        </w:numPr>
        <w:jc w:val="both"/>
        <w:rPr>
          <w:i/>
        </w:rPr>
      </w:pPr>
      <w:r w:rsidRPr="006A50E9">
        <w:rPr>
          <w:i/>
        </w:rPr>
        <w:t>Принцип индивидуального подхода:</w:t>
      </w:r>
    </w:p>
    <w:p w:rsidR="007F06CA" w:rsidRPr="000349B2" w:rsidRDefault="007F06CA" w:rsidP="006A50E9">
      <w:pPr>
        <w:ind w:firstLine="567"/>
        <w:jc w:val="both"/>
      </w:pPr>
      <w:r w:rsidRPr="000349B2">
        <w:lastRenderedPageBreak/>
        <w:t>На фоне коллективной работы активизация всех детей на занятии. При затруднении в усвоении материала, проводятся дополнительные подгрупповые и индивидуальные занятия.</w:t>
      </w:r>
    </w:p>
    <w:p w:rsidR="007F06CA" w:rsidRPr="006A50E9" w:rsidRDefault="007F06CA" w:rsidP="006A50E9">
      <w:pPr>
        <w:pStyle w:val="a3"/>
        <w:numPr>
          <w:ilvl w:val="0"/>
          <w:numId w:val="19"/>
        </w:numPr>
        <w:jc w:val="both"/>
        <w:rPr>
          <w:i/>
        </w:rPr>
      </w:pPr>
      <w:r w:rsidRPr="006A50E9">
        <w:rPr>
          <w:i/>
        </w:rPr>
        <w:t>Принцип наглядности:</w:t>
      </w:r>
    </w:p>
    <w:p w:rsidR="007F06CA" w:rsidRPr="000349B2" w:rsidRDefault="007F06CA" w:rsidP="006A50E9">
      <w:pPr>
        <w:ind w:firstLine="567"/>
        <w:jc w:val="both"/>
      </w:pPr>
      <w:r w:rsidRPr="000349B2">
        <w:t>Обеспечение всех видов работы наглядным материалом, правильный его подбор: достаточный размер, соответствие возраст</w:t>
      </w:r>
      <w:r w:rsidR="007604CD">
        <w:t>у, эстетичность, современность.</w:t>
      </w:r>
    </w:p>
    <w:p w:rsidR="007F06CA" w:rsidRPr="000349B2" w:rsidRDefault="007F06CA" w:rsidP="006A50E9">
      <w:pPr>
        <w:ind w:firstLine="567"/>
        <w:jc w:val="both"/>
        <w:rPr>
          <w:b/>
          <w:u w:val="single"/>
        </w:rPr>
      </w:pPr>
      <w:r w:rsidRPr="000349B2">
        <w:rPr>
          <w:b/>
          <w:u w:val="single"/>
        </w:rPr>
        <w:t>Задачи проекта:</w:t>
      </w:r>
    </w:p>
    <w:p w:rsidR="007F06CA" w:rsidRPr="000349B2" w:rsidRDefault="007F06CA" w:rsidP="006A50E9">
      <w:pPr>
        <w:pStyle w:val="a3"/>
        <w:numPr>
          <w:ilvl w:val="0"/>
          <w:numId w:val="20"/>
        </w:numPr>
        <w:jc w:val="both"/>
      </w:pPr>
      <w:r w:rsidRPr="000349B2">
        <w:t xml:space="preserve">Формирование у детей умений и навыков практического владения выразительными движениями (мимикой, жестами, пантомимикой) – средствами человеческого общения; </w:t>
      </w:r>
    </w:p>
    <w:p w:rsidR="007F06CA" w:rsidRPr="000349B2" w:rsidRDefault="007F06CA" w:rsidP="006A50E9">
      <w:pPr>
        <w:pStyle w:val="a3"/>
        <w:numPr>
          <w:ilvl w:val="0"/>
          <w:numId w:val="20"/>
        </w:numPr>
        <w:jc w:val="both"/>
      </w:pPr>
      <w:r w:rsidRPr="000349B2">
        <w:t>Стимулирование интереса к общению в целом и невербальному взаимодействию в частности;</w:t>
      </w:r>
    </w:p>
    <w:p w:rsidR="007F06CA" w:rsidRPr="000349B2" w:rsidRDefault="007F06CA" w:rsidP="006A50E9">
      <w:pPr>
        <w:pStyle w:val="a3"/>
        <w:numPr>
          <w:ilvl w:val="0"/>
          <w:numId w:val="20"/>
        </w:numPr>
        <w:jc w:val="both"/>
      </w:pPr>
      <w:r w:rsidRPr="000349B2">
        <w:t>Стимулирование к употреблению выразительных невербальных средств общения с целью выражения эмоций, значений и отношений;</w:t>
      </w:r>
    </w:p>
    <w:p w:rsidR="007F06CA" w:rsidRPr="000349B2" w:rsidRDefault="007F06CA" w:rsidP="006A50E9">
      <w:pPr>
        <w:pStyle w:val="a3"/>
        <w:numPr>
          <w:ilvl w:val="0"/>
          <w:numId w:val="20"/>
        </w:numPr>
        <w:jc w:val="both"/>
      </w:pPr>
      <w:r w:rsidRPr="000349B2">
        <w:t>Формирование представлений о способе осуществления взаимодействия с детьми и взрослыми;</w:t>
      </w:r>
    </w:p>
    <w:p w:rsidR="007F06CA" w:rsidRPr="000349B2" w:rsidRDefault="007F06CA" w:rsidP="006A50E9">
      <w:pPr>
        <w:pStyle w:val="a3"/>
        <w:numPr>
          <w:ilvl w:val="0"/>
          <w:numId w:val="20"/>
        </w:numPr>
        <w:jc w:val="both"/>
      </w:pPr>
      <w:r w:rsidRPr="000349B2">
        <w:t>Снятие психомоторного напряжения;</w:t>
      </w:r>
    </w:p>
    <w:p w:rsidR="007F06CA" w:rsidRPr="000349B2" w:rsidRDefault="007F06CA" w:rsidP="006A50E9">
      <w:pPr>
        <w:pStyle w:val="a3"/>
        <w:numPr>
          <w:ilvl w:val="0"/>
          <w:numId w:val="20"/>
        </w:numPr>
        <w:jc w:val="both"/>
      </w:pPr>
      <w:r w:rsidRPr="000349B2">
        <w:t>Развитие общей, мелкой и речевой моторики, координации, равновесия;</w:t>
      </w:r>
    </w:p>
    <w:p w:rsidR="007F06CA" w:rsidRPr="000349B2" w:rsidRDefault="007F06CA" w:rsidP="006A50E9">
      <w:pPr>
        <w:pStyle w:val="a3"/>
        <w:numPr>
          <w:ilvl w:val="0"/>
          <w:numId w:val="20"/>
        </w:numPr>
        <w:jc w:val="both"/>
      </w:pPr>
      <w:r w:rsidRPr="000349B2">
        <w:t>Повышение сенсорной чувствительности;</w:t>
      </w:r>
    </w:p>
    <w:p w:rsidR="007F06CA" w:rsidRPr="000349B2" w:rsidRDefault="007F06CA" w:rsidP="006A50E9">
      <w:pPr>
        <w:pStyle w:val="a3"/>
        <w:numPr>
          <w:ilvl w:val="0"/>
          <w:numId w:val="20"/>
        </w:numPr>
        <w:jc w:val="both"/>
      </w:pPr>
      <w:r w:rsidRPr="000349B2">
        <w:t>Обучение основам саморегуляции (дыхание, массаж, растяжки, постизометрическая релаксация);</w:t>
      </w:r>
    </w:p>
    <w:p w:rsidR="007F06CA" w:rsidRPr="000349B2" w:rsidRDefault="007F06CA" w:rsidP="006A50E9">
      <w:pPr>
        <w:pStyle w:val="a3"/>
        <w:numPr>
          <w:ilvl w:val="0"/>
          <w:numId w:val="20"/>
        </w:numPr>
        <w:jc w:val="both"/>
      </w:pPr>
      <w:r w:rsidRPr="000349B2">
        <w:t>Развитие эмоциональной сферы, навыков общения посредством использования образов, моделирования эмоций, создание положительного эмоционального настроя;</w:t>
      </w:r>
    </w:p>
    <w:p w:rsidR="007F06CA" w:rsidRPr="000349B2" w:rsidRDefault="007F06CA" w:rsidP="006A50E9">
      <w:pPr>
        <w:pStyle w:val="a3"/>
        <w:numPr>
          <w:ilvl w:val="0"/>
          <w:numId w:val="20"/>
        </w:numPr>
        <w:jc w:val="both"/>
      </w:pPr>
      <w:r w:rsidRPr="000349B2">
        <w:t>Формирование связи между эмоциональными и двигательными ощущениями эмоции с её наименованием, формирование сенсорно-перцептивных эталонов эмоций и соответствующего им эмотивного словаря;</w:t>
      </w:r>
    </w:p>
    <w:p w:rsidR="007F06CA" w:rsidRPr="000349B2" w:rsidRDefault="007F06CA" w:rsidP="006A50E9">
      <w:pPr>
        <w:pStyle w:val="a3"/>
        <w:numPr>
          <w:ilvl w:val="0"/>
          <w:numId w:val="20"/>
        </w:numPr>
        <w:jc w:val="both"/>
      </w:pPr>
      <w:r w:rsidRPr="000349B2">
        <w:t>Коррекция нарушений дыхания и голоса;</w:t>
      </w:r>
    </w:p>
    <w:p w:rsidR="007F06CA" w:rsidRPr="000349B2" w:rsidRDefault="007F06CA" w:rsidP="006A50E9">
      <w:pPr>
        <w:pStyle w:val="a3"/>
        <w:numPr>
          <w:ilvl w:val="0"/>
          <w:numId w:val="20"/>
        </w:numPr>
        <w:jc w:val="both"/>
      </w:pPr>
      <w:r w:rsidRPr="000349B2">
        <w:t>Развитие и совершенствование общих речевых навыков (модуляции голоса по силе и высоте, тембр, мелодическая организация речи, интонированность, темп речи);</w:t>
      </w:r>
    </w:p>
    <w:p w:rsidR="007F06CA" w:rsidRPr="000349B2" w:rsidRDefault="007F06CA" w:rsidP="006A50E9">
      <w:pPr>
        <w:pStyle w:val="a3"/>
        <w:numPr>
          <w:ilvl w:val="0"/>
          <w:numId w:val="20"/>
        </w:numPr>
        <w:jc w:val="both"/>
      </w:pPr>
      <w:r w:rsidRPr="000349B2">
        <w:t>Развитие зрительного и слухового анализаторов;</w:t>
      </w:r>
    </w:p>
    <w:p w:rsidR="007F06CA" w:rsidRPr="000349B2" w:rsidRDefault="007F06CA" w:rsidP="006A50E9">
      <w:pPr>
        <w:pStyle w:val="a3"/>
        <w:numPr>
          <w:ilvl w:val="0"/>
          <w:numId w:val="20"/>
        </w:numPr>
        <w:jc w:val="both"/>
      </w:pPr>
      <w:r w:rsidRPr="000349B2">
        <w:t>Воспитание интереса к окружающим людям, развитие чувства понимания и сопереживания;</w:t>
      </w:r>
    </w:p>
    <w:p w:rsidR="007F06CA" w:rsidRPr="000349B2" w:rsidRDefault="007F06CA" w:rsidP="006A50E9">
      <w:pPr>
        <w:pStyle w:val="a3"/>
        <w:numPr>
          <w:ilvl w:val="0"/>
          <w:numId w:val="20"/>
        </w:numPr>
        <w:jc w:val="both"/>
      </w:pPr>
      <w:r w:rsidRPr="000349B2">
        <w:t xml:space="preserve">Создание условий для уменьшения эмоциональной дистанции между </w:t>
      </w:r>
      <w:proofErr w:type="gramStart"/>
      <w:r w:rsidRPr="000349B2">
        <w:t>общающимися</w:t>
      </w:r>
      <w:proofErr w:type="gramEnd"/>
      <w:r w:rsidRPr="000349B2">
        <w:t>;</w:t>
      </w:r>
    </w:p>
    <w:p w:rsidR="007F06CA" w:rsidRPr="000349B2" w:rsidRDefault="007F06CA" w:rsidP="006A50E9">
      <w:pPr>
        <w:pStyle w:val="a3"/>
        <w:numPr>
          <w:ilvl w:val="0"/>
          <w:numId w:val="20"/>
        </w:numPr>
        <w:jc w:val="both"/>
      </w:pPr>
      <w:r w:rsidRPr="000349B2">
        <w:t>Расширение и уточнение представлений о роли невербальных средств общения для решения различных задач общения;</w:t>
      </w:r>
    </w:p>
    <w:p w:rsidR="007F06CA" w:rsidRPr="000349B2" w:rsidRDefault="007F06CA" w:rsidP="006A50E9">
      <w:pPr>
        <w:pStyle w:val="a3"/>
        <w:numPr>
          <w:ilvl w:val="0"/>
          <w:numId w:val="20"/>
        </w:numPr>
        <w:jc w:val="both"/>
      </w:pPr>
      <w:r w:rsidRPr="000349B2">
        <w:t>Выработка положительных черт характера, способствующих лучшему взаимопониманию в процессе общения; коррекция у детей нежелательных черт характера и поведения.</w:t>
      </w:r>
    </w:p>
    <w:p w:rsidR="007F06CA" w:rsidRPr="000349B2" w:rsidRDefault="007F06CA" w:rsidP="006A50E9">
      <w:pPr>
        <w:pStyle w:val="a3"/>
        <w:numPr>
          <w:ilvl w:val="0"/>
          <w:numId w:val="20"/>
        </w:numPr>
        <w:jc w:val="both"/>
      </w:pPr>
      <w:r w:rsidRPr="000349B2">
        <w:t xml:space="preserve">Повышение компетентности воспитателей и родителей в вопросах развития невербальной коммуникации у детей. </w:t>
      </w:r>
    </w:p>
    <w:p w:rsidR="007F06CA" w:rsidRPr="000349B2" w:rsidRDefault="007F06CA" w:rsidP="006A50E9">
      <w:pPr>
        <w:pStyle w:val="a3"/>
        <w:numPr>
          <w:ilvl w:val="0"/>
          <w:numId w:val="20"/>
        </w:numPr>
        <w:jc w:val="both"/>
      </w:pPr>
      <w:r w:rsidRPr="000349B2">
        <w:t>Качественное улучшение традиционной логопедической работы путём введения новых разнообразных видов деятельности.</w:t>
      </w:r>
    </w:p>
    <w:p w:rsidR="007F06CA" w:rsidRPr="000349B2" w:rsidRDefault="007F06CA" w:rsidP="006A50E9">
      <w:pPr>
        <w:pStyle w:val="a3"/>
        <w:numPr>
          <w:ilvl w:val="0"/>
          <w:numId w:val="20"/>
        </w:numPr>
        <w:jc w:val="both"/>
      </w:pPr>
      <w:r w:rsidRPr="000349B2">
        <w:t>Повышение творческого потенциала учителя-логопеда, самосовершенствование в профессии.</w:t>
      </w:r>
    </w:p>
    <w:p w:rsidR="007F06CA" w:rsidRPr="000349B2" w:rsidRDefault="007F06CA" w:rsidP="006A50E9">
      <w:pPr>
        <w:ind w:left="360" w:firstLine="567"/>
        <w:jc w:val="both"/>
        <w:rPr>
          <w:b/>
          <w:u w:val="single"/>
        </w:rPr>
      </w:pPr>
      <w:r w:rsidRPr="000349B2">
        <w:rPr>
          <w:b/>
          <w:u w:val="single"/>
        </w:rPr>
        <w:t>Основные методы и приёмы реализации:</w:t>
      </w:r>
    </w:p>
    <w:p w:rsidR="007F06CA" w:rsidRPr="000349B2" w:rsidRDefault="007F06CA" w:rsidP="006A50E9">
      <w:pPr>
        <w:pStyle w:val="a3"/>
        <w:numPr>
          <w:ilvl w:val="0"/>
          <w:numId w:val="11"/>
        </w:numPr>
        <w:jc w:val="both"/>
      </w:pPr>
      <w:r w:rsidRPr="000349B2">
        <w:t>Наблюдение;</w:t>
      </w:r>
    </w:p>
    <w:p w:rsidR="007F06CA" w:rsidRPr="000349B2" w:rsidRDefault="007F06CA" w:rsidP="006A50E9">
      <w:pPr>
        <w:pStyle w:val="a3"/>
        <w:numPr>
          <w:ilvl w:val="0"/>
          <w:numId w:val="11"/>
        </w:numPr>
        <w:jc w:val="both"/>
      </w:pPr>
      <w:r w:rsidRPr="000349B2">
        <w:t>Рассматривание рисунков, картин, фотографий, схем;</w:t>
      </w:r>
    </w:p>
    <w:p w:rsidR="007F06CA" w:rsidRPr="000349B2" w:rsidRDefault="007F06CA" w:rsidP="006A50E9">
      <w:pPr>
        <w:pStyle w:val="a3"/>
        <w:numPr>
          <w:ilvl w:val="0"/>
          <w:numId w:val="11"/>
        </w:numPr>
        <w:jc w:val="both"/>
      </w:pPr>
      <w:r w:rsidRPr="000349B2">
        <w:t>Свободное и тематическое рисование;</w:t>
      </w:r>
    </w:p>
    <w:p w:rsidR="007F06CA" w:rsidRPr="000349B2" w:rsidRDefault="007F06CA" w:rsidP="006A50E9">
      <w:pPr>
        <w:pStyle w:val="a3"/>
        <w:numPr>
          <w:ilvl w:val="0"/>
          <w:numId w:val="11"/>
        </w:numPr>
        <w:jc w:val="both"/>
      </w:pPr>
      <w:r w:rsidRPr="000349B2">
        <w:t>Совместная продуктивная деятельность;</w:t>
      </w:r>
    </w:p>
    <w:p w:rsidR="007F06CA" w:rsidRPr="000349B2" w:rsidRDefault="007F06CA" w:rsidP="006A50E9">
      <w:pPr>
        <w:pStyle w:val="a3"/>
        <w:numPr>
          <w:ilvl w:val="0"/>
          <w:numId w:val="11"/>
        </w:numPr>
        <w:jc w:val="both"/>
      </w:pPr>
      <w:r w:rsidRPr="000349B2">
        <w:lastRenderedPageBreak/>
        <w:t>Дидактические игры и упражнения (подражательно – исполнительного и творческого характера);</w:t>
      </w:r>
    </w:p>
    <w:p w:rsidR="007F06CA" w:rsidRPr="000349B2" w:rsidRDefault="007F06CA" w:rsidP="006A50E9">
      <w:pPr>
        <w:pStyle w:val="a3"/>
        <w:numPr>
          <w:ilvl w:val="0"/>
          <w:numId w:val="11"/>
        </w:numPr>
        <w:jc w:val="both"/>
      </w:pPr>
      <w:r w:rsidRPr="000349B2">
        <w:t>Этюды;</w:t>
      </w:r>
    </w:p>
    <w:p w:rsidR="007F06CA" w:rsidRPr="000349B2" w:rsidRDefault="007F06CA" w:rsidP="006A50E9">
      <w:pPr>
        <w:pStyle w:val="a3"/>
        <w:numPr>
          <w:ilvl w:val="0"/>
          <w:numId w:val="11"/>
        </w:numPr>
        <w:jc w:val="both"/>
      </w:pPr>
      <w:r w:rsidRPr="000349B2">
        <w:t>Импровизации;</w:t>
      </w:r>
    </w:p>
    <w:p w:rsidR="007F06CA" w:rsidRPr="000349B2" w:rsidRDefault="007F06CA" w:rsidP="006A50E9">
      <w:pPr>
        <w:pStyle w:val="a3"/>
        <w:numPr>
          <w:ilvl w:val="0"/>
          <w:numId w:val="11"/>
        </w:numPr>
        <w:jc w:val="both"/>
      </w:pPr>
      <w:r w:rsidRPr="000349B2">
        <w:t>Психогимнастика;</w:t>
      </w:r>
    </w:p>
    <w:p w:rsidR="007F06CA" w:rsidRPr="000349B2" w:rsidRDefault="007F06CA" w:rsidP="006A50E9">
      <w:pPr>
        <w:pStyle w:val="a3"/>
        <w:numPr>
          <w:ilvl w:val="0"/>
          <w:numId w:val="11"/>
        </w:numPr>
        <w:jc w:val="both"/>
      </w:pPr>
      <w:r w:rsidRPr="000349B2">
        <w:t>Моделирование и анализ заданных ситуаций;</w:t>
      </w:r>
    </w:p>
    <w:p w:rsidR="007F06CA" w:rsidRPr="000349B2" w:rsidRDefault="007F06CA" w:rsidP="006A50E9">
      <w:pPr>
        <w:pStyle w:val="a3"/>
        <w:numPr>
          <w:ilvl w:val="0"/>
          <w:numId w:val="11"/>
        </w:numPr>
        <w:jc w:val="both"/>
      </w:pPr>
      <w:r w:rsidRPr="000349B2">
        <w:t>Игры с правилами, игры на взаимодействие: сюжетно-ролевые, словесные, подвижные, музыкальные;</w:t>
      </w:r>
    </w:p>
    <w:p w:rsidR="007F06CA" w:rsidRPr="000349B2" w:rsidRDefault="007F06CA" w:rsidP="006A50E9">
      <w:pPr>
        <w:pStyle w:val="a3"/>
        <w:numPr>
          <w:ilvl w:val="0"/>
          <w:numId w:val="11"/>
        </w:numPr>
        <w:jc w:val="both"/>
      </w:pPr>
      <w:r w:rsidRPr="000349B2">
        <w:t>Творческие игры, игры на взаимодействие: сюжетно-ролевые, игры – драматизации.</w:t>
      </w:r>
    </w:p>
    <w:p w:rsidR="007F06CA" w:rsidRPr="000349B2" w:rsidRDefault="007F06CA" w:rsidP="006A50E9">
      <w:pPr>
        <w:pStyle w:val="a3"/>
        <w:numPr>
          <w:ilvl w:val="0"/>
          <w:numId w:val="11"/>
        </w:numPr>
        <w:jc w:val="both"/>
      </w:pPr>
      <w:r w:rsidRPr="000349B2">
        <w:t>Чтение художественных произведений;</w:t>
      </w:r>
    </w:p>
    <w:p w:rsidR="007F06CA" w:rsidRPr="000349B2" w:rsidRDefault="007F06CA" w:rsidP="006A50E9">
      <w:pPr>
        <w:pStyle w:val="a3"/>
        <w:numPr>
          <w:ilvl w:val="0"/>
          <w:numId w:val="11"/>
        </w:numPr>
        <w:jc w:val="both"/>
      </w:pPr>
      <w:r w:rsidRPr="000349B2">
        <w:t>Рассказ педагога и рассказы детей;</w:t>
      </w:r>
    </w:p>
    <w:p w:rsidR="007F06CA" w:rsidRPr="000349B2" w:rsidRDefault="007F06CA" w:rsidP="006A50E9">
      <w:pPr>
        <w:pStyle w:val="a3"/>
        <w:numPr>
          <w:ilvl w:val="0"/>
          <w:numId w:val="11"/>
        </w:numPr>
        <w:jc w:val="both"/>
      </w:pPr>
      <w:r w:rsidRPr="000349B2">
        <w:t>Сочинение историй;</w:t>
      </w:r>
    </w:p>
    <w:p w:rsidR="007F06CA" w:rsidRPr="000349B2" w:rsidRDefault="007F06CA" w:rsidP="006A50E9">
      <w:pPr>
        <w:pStyle w:val="a3"/>
        <w:numPr>
          <w:ilvl w:val="0"/>
          <w:numId w:val="11"/>
        </w:numPr>
        <w:jc w:val="both"/>
      </w:pPr>
      <w:r w:rsidRPr="000349B2">
        <w:t>Беседы;</w:t>
      </w:r>
    </w:p>
    <w:p w:rsidR="007F06CA" w:rsidRPr="000349B2" w:rsidRDefault="007F06CA" w:rsidP="006A50E9">
      <w:pPr>
        <w:pStyle w:val="a3"/>
        <w:numPr>
          <w:ilvl w:val="0"/>
          <w:numId w:val="11"/>
        </w:numPr>
        <w:jc w:val="both"/>
      </w:pPr>
      <w:r w:rsidRPr="000349B2">
        <w:t>Мини – конкурсы;</w:t>
      </w:r>
    </w:p>
    <w:p w:rsidR="007F06CA" w:rsidRPr="000349B2" w:rsidRDefault="007F06CA" w:rsidP="006A50E9">
      <w:pPr>
        <w:pStyle w:val="a3"/>
        <w:numPr>
          <w:ilvl w:val="0"/>
          <w:numId w:val="11"/>
        </w:numPr>
        <w:jc w:val="both"/>
      </w:pPr>
      <w:r w:rsidRPr="000349B2">
        <w:t>Дискуссии.</w:t>
      </w:r>
    </w:p>
    <w:p w:rsidR="007F06CA" w:rsidRPr="000349B2" w:rsidRDefault="007F06CA" w:rsidP="006A50E9">
      <w:pPr>
        <w:pStyle w:val="a3"/>
        <w:numPr>
          <w:ilvl w:val="0"/>
          <w:numId w:val="11"/>
        </w:numPr>
        <w:jc w:val="both"/>
      </w:pPr>
      <w:r w:rsidRPr="000349B2">
        <w:t>Консультации;</w:t>
      </w:r>
    </w:p>
    <w:p w:rsidR="007F06CA" w:rsidRPr="000349B2" w:rsidRDefault="007F06CA" w:rsidP="006A50E9">
      <w:pPr>
        <w:pStyle w:val="a3"/>
        <w:numPr>
          <w:ilvl w:val="0"/>
          <w:numId w:val="11"/>
        </w:numPr>
        <w:jc w:val="both"/>
      </w:pPr>
      <w:r w:rsidRPr="000349B2">
        <w:t>Игровые тренинги для родителей и воспитателей;</w:t>
      </w:r>
    </w:p>
    <w:p w:rsidR="007F06CA" w:rsidRPr="000349B2" w:rsidRDefault="007F06CA" w:rsidP="006A50E9">
      <w:pPr>
        <w:pStyle w:val="a3"/>
        <w:numPr>
          <w:ilvl w:val="0"/>
          <w:numId w:val="11"/>
        </w:numPr>
        <w:jc w:val="both"/>
      </w:pPr>
      <w:r w:rsidRPr="000349B2">
        <w:t>Анкетирование родителей, воспитателей.</w:t>
      </w:r>
    </w:p>
    <w:p w:rsidR="007F06CA" w:rsidRPr="000349B2" w:rsidRDefault="007F06CA" w:rsidP="006A50E9">
      <w:pPr>
        <w:ind w:firstLine="567"/>
        <w:jc w:val="both"/>
        <w:rPr>
          <w:b/>
          <w:u w:val="single"/>
        </w:rPr>
      </w:pPr>
      <w:r w:rsidRPr="000349B2">
        <w:rPr>
          <w:b/>
          <w:u w:val="single"/>
        </w:rPr>
        <w:t>Ожидаемые результаты:</w:t>
      </w:r>
    </w:p>
    <w:p w:rsidR="006A50E9" w:rsidRDefault="007F06CA" w:rsidP="006A50E9">
      <w:pPr>
        <w:ind w:firstLine="567"/>
        <w:jc w:val="both"/>
      </w:pPr>
      <w:r w:rsidRPr="000349B2">
        <w:t xml:space="preserve">    Исходя из поставлен</w:t>
      </w:r>
      <w:r w:rsidR="006A50E9">
        <w:t>ной цели, мы предполагаем, что:</w:t>
      </w:r>
    </w:p>
    <w:p w:rsidR="007F06CA" w:rsidRPr="000349B2" w:rsidRDefault="007F06CA" w:rsidP="006A50E9">
      <w:pPr>
        <w:pStyle w:val="a3"/>
        <w:numPr>
          <w:ilvl w:val="0"/>
          <w:numId w:val="22"/>
        </w:numPr>
        <w:jc w:val="both"/>
      </w:pPr>
      <w:r w:rsidRPr="000349B2">
        <w:t xml:space="preserve">Разработанный нами новый комплекс мероприятий для развития средств невербальной коммуникации у детей старшего дошкольного возраста с ОНР 2- 3 уровня позволит сформировать значимые для полноценной речевой деятельности невербальные предпосылки. </w:t>
      </w:r>
    </w:p>
    <w:p w:rsidR="007F06CA" w:rsidRPr="000349B2" w:rsidRDefault="007F06CA" w:rsidP="006A50E9">
      <w:pPr>
        <w:pStyle w:val="a3"/>
        <w:numPr>
          <w:ilvl w:val="0"/>
          <w:numId w:val="22"/>
        </w:numPr>
        <w:jc w:val="both"/>
      </w:pPr>
      <w:r w:rsidRPr="000349B2">
        <w:t xml:space="preserve">Кроме того, удастся добиться включения невербальных компонентов и структур в речевую деятельность, обеспечить их интегрированность с вербальными компонентами, что существенно облегчит социализацию ребёнка в современном обществе, повысит «эмоциональный» интеллект детей. </w:t>
      </w:r>
    </w:p>
    <w:p w:rsidR="007F06CA" w:rsidRPr="000349B2" w:rsidRDefault="007F06CA" w:rsidP="006A50E9">
      <w:pPr>
        <w:pStyle w:val="a3"/>
        <w:numPr>
          <w:ilvl w:val="0"/>
          <w:numId w:val="22"/>
        </w:numPr>
        <w:jc w:val="both"/>
      </w:pPr>
      <w:r w:rsidRPr="000349B2">
        <w:t>Проведённые мероприятия значительно изменят отношение воспитателей и родителей детей к  проблеме использования развития невербальных средств коммуникации у детей с нарушениями речи.</w:t>
      </w:r>
    </w:p>
    <w:p w:rsidR="007F06CA" w:rsidRPr="000349B2" w:rsidRDefault="007F06CA" w:rsidP="006A50E9">
      <w:pPr>
        <w:pStyle w:val="a3"/>
        <w:numPr>
          <w:ilvl w:val="0"/>
          <w:numId w:val="22"/>
        </w:numPr>
        <w:jc w:val="both"/>
      </w:pPr>
      <w:r w:rsidRPr="000349B2">
        <w:t xml:space="preserve">Работа в ходе проекта позволит качественно улучшить традиционную логопедическую работу. Внесение новых  разнообразных видов деятельности  в традиционные логопедические занятия позволит повысить  заинтересованность детей на занятиях, создаст новую мотивацию, что положительно скажется на усвоении новых знаний детьми. </w:t>
      </w:r>
    </w:p>
    <w:p w:rsidR="007F06CA" w:rsidRPr="000349B2" w:rsidRDefault="007F06CA" w:rsidP="006A50E9">
      <w:pPr>
        <w:ind w:firstLine="567"/>
        <w:jc w:val="both"/>
        <w:rPr>
          <w:b/>
          <w:u w:val="single"/>
        </w:rPr>
      </w:pPr>
      <w:r w:rsidRPr="000349B2">
        <w:rPr>
          <w:b/>
          <w:u w:val="single"/>
        </w:rPr>
        <w:t>Продукт проекта:</w:t>
      </w:r>
    </w:p>
    <w:p w:rsidR="007F06CA" w:rsidRPr="000349B2" w:rsidRDefault="006A50E9" w:rsidP="006A50E9">
      <w:pPr>
        <w:jc w:val="both"/>
      </w:pPr>
      <w:r>
        <w:t xml:space="preserve">        </w:t>
      </w:r>
      <w:r w:rsidR="007F06CA" w:rsidRPr="000349B2">
        <w:t>Продуктами нашего проекта являются приемлемые эффективные средства для решения поставленных задач:</w:t>
      </w:r>
    </w:p>
    <w:p w:rsidR="007F06CA" w:rsidRPr="000349B2" w:rsidRDefault="007F06CA" w:rsidP="006A50E9">
      <w:pPr>
        <w:pStyle w:val="a3"/>
        <w:numPr>
          <w:ilvl w:val="0"/>
          <w:numId w:val="9"/>
        </w:numPr>
        <w:jc w:val="both"/>
      </w:pPr>
      <w:r w:rsidRPr="000349B2">
        <w:t>Методика исследования невербальных средств общения старших дошкольников с ОНР</w:t>
      </w:r>
      <w:r w:rsidR="007604CD">
        <w:t xml:space="preserve"> 2-3 уровня</w:t>
      </w:r>
      <w:r w:rsidRPr="000349B2">
        <w:t>.</w:t>
      </w:r>
    </w:p>
    <w:p w:rsidR="007F06CA" w:rsidRPr="000349B2" w:rsidRDefault="007F06CA" w:rsidP="006A50E9">
      <w:pPr>
        <w:pStyle w:val="a3"/>
        <w:numPr>
          <w:ilvl w:val="0"/>
          <w:numId w:val="9"/>
        </w:numPr>
        <w:jc w:val="both"/>
      </w:pPr>
      <w:r w:rsidRPr="000349B2">
        <w:t>Новый курс занятий по развитию, коррекции и совершенствованию невербальной коммуникации у детей дошкольного возраста с ОНР 2-3 уровня «Общение б</w:t>
      </w:r>
      <w:r w:rsidR="007604CD">
        <w:t>ез мучения»</w:t>
      </w:r>
      <w:r w:rsidRPr="000349B2">
        <w:t>.</w:t>
      </w:r>
    </w:p>
    <w:p w:rsidR="007F06CA" w:rsidRPr="000349B2" w:rsidRDefault="007F06CA" w:rsidP="006A50E9">
      <w:pPr>
        <w:ind w:firstLine="567"/>
        <w:jc w:val="both"/>
        <w:rPr>
          <w:b/>
          <w:u w:val="single"/>
        </w:rPr>
      </w:pPr>
      <w:r w:rsidRPr="000349B2">
        <w:rPr>
          <w:b/>
          <w:u w:val="single"/>
        </w:rPr>
        <w:t>Основные формы реализации проекта.</w:t>
      </w:r>
    </w:p>
    <w:p w:rsidR="007F06CA" w:rsidRPr="000349B2" w:rsidRDefault="007F06CA" w:rsidP="006A50E9">
      <w:pPr>
        <w:ind w:firstLine="567"/>
        <w:jc w:val="both"/>
      </w:pPr>
      <w:r w:rsidRPr="000349B2">
        <w:t>Для реализации основной цели и решения поставленных задач нами были использованы следующие формы работы:</w:t>
      </w:r>
    </w:p>
    <w:p w:rsidR="007F06CA" w:rsidRPr="000349B2" w:rsidRDefault="007F06CA" w:rsidP="006A50E9">
      <w:pPr>
        <w:pStyle w:val="a3"/>
        <w:numPr>
          <w:ilvl w:val="0"/>
          <w:numId w:val="10"/>
        </w:numPr>
        <w:jc w:val="both"/>
      </w:pPr>
      <w:r w:rsidRPr="000349B2">
        <w:t>Фронтальная обучаю</w:t>
      </w:r>
      <w:r w:rsidR="007604CD">
        <w:t>щая деятельность</w:t>
      </w:r>
      <w:r w:rsidRPr="000349B2">
        <w:t>;</w:t>
      </w:r>
    </w:p>
    <w:p w:rsidR="007F06CA" w:rsidRPr="000349B2" w:rsidRDefault="007F06CA" w:rsidP="006A50E9">
      <w:pPr>
        <w:pStyle w:val="a3"/>
        <w:numPr>
          <w:ilvl w:val="0"/>
          <w:numId w:val="10"/>
        </w:numPr>
        <w:jc w:val="both"/>
      </w:pPr>
      <w:r w:rsidRPr="000349B2">
        <w:t>Элементы курса включаются в традиционную фронтальную, подгрупповую и индивидуальную образовательную  деятельност</w:t>
      </w:r>
      <w:r w:rsidR="007604CD">
        <w:t>ь логопеда</w:t>
      </w:r>
      <w:r w:rsidRPr="000349B2">
        <w:t>;</w:t>
      </w:r>
    </w:p>
    <w:p w:rsidR="007F06CA" w:rsidRPr="000349B2" w:rsidRDefault="007F06CA" w:rsidP="006A50E9">
      <w:pPr>
        <w:pStyle w:val="a3"/>
        <w:numPr>
          <w:ilvl w:val="0"/>
          <w:numId w:val="10"/>
        </w:numPr>
        <w:jc w:val="both"/>
      </w:pPr>
      <w:r w:rsidRPr="000349B2">
        <w:t>Игры по разделам курса, проводимые воспитателями логопедиче</w:t>
      </w:r>
      <w:r w:rsidR="007604CD">
        <w:t>ской группы</w:t>
      </w:r>
      <w:r w:rsidRPr="000349B2">
        <w:t>;</w:t>
      </w:r>
    </w:p>
    <w:p w:rsidR="007F06CA" w:rsidRPr="000349B2" w:rsidRDefault="007F06CA" w:rsidP="006A50E9">
      <w:pPr>
        <w:pStyle w:val="a3"/>
        <w:numPr>
          <w:ilvl w:val="0"/>
          <w:numId w:val="10"/>
        </w:numPr>
        <w:jc w:val="both"/>
      </w:pPr>
      <w:r w:rsidRPr="000349B2">
        <w:lastRenderedPageBreak/>
        <w:t xml:space="preserve">Игры </w:t>
      </w:r>
      <w:proofErr w:type="gramStart"/>
      <w:r w:rsidRPr="000349B2">
        <w:t>по</w:t>
      </w:r>
      <w:proofErr w:type="gramEnd"/>
      <w:r w:rsidRPr="000349B2">
        <w:t xml:space="preserve"> раздела курса, рекомендованные для проведения в домашн</w:t>
      </w:r>
      <w:r w:rsidR="007604CD">
        <w:t>их условиях</w:t>
      </w:r>
      <w:r w:rsidRPr="000349B2">
        <w:t>;</w:t>
      </w:r>
    </w:p>
    <w:p w:rsidR="007F06CA" w:rsidRPr="000349B2" w:rsidRDefault="007F06CA" w:rsidP="006A50E9">
      <w:pPr>
        <w:pStyle w:val="a3"/>
        <w:numPr>
          <w:ilvl w:val="0"/>
          <w:numId w:val="10"/>
        </w:numPr>
        <w:jc w:val="both"/>
      </w:pPr>
      <w:r w:rsidRPr="000349B2">
        <w:t>Упражнения для выполнения дома (домашние задания, выполняют</w:t>
      </w:r>
      <w:r w:rsidR="007604CD">
        <w:t>ся по желанию)</w:t>
      </w:r>
      <w:r w:rsidRPr="000349B2">
        <w:t>;</w:t>
      </w:r>
    </w:p>
    <w:p w:rsidR="007F06CA" w:rsidRPr="000349B2" w:rsidRDefault="007F06CA" w:rsidP="006A50E9">
      <w:pPr>
        <w:pStyle w:val="a3"/>
        <w:numPr>
          <w:ilvl w:val="0"/>
          <w:numId w:val="10"/>
        </w:numPr>
        <w:jc w:val="both"/>
      </w:pPr>
      <w:r w:rsidRPr="000349B2">
        <w:t>Консультации для воспитателей логопедических групп и для род</w:t>
      </w:r>
      <w:r w:rsidR="007604CD">
        <w:t>ителей детей</w:t>
      </w:r>
      <w:r w:rsidRPr="000349B2">
        <w:t xml:space="preserve">; </w:t>
      </w:r>
    </w:p>
    <w:p w:rsidR="007F06CA" w:rsidRPr="007F06CA" w:rsidRDefault="007F06CA" w:rsidP="006A50E9">
      <w:pPr>
        <w:pStyle w:val="a3"/>
        <w:numPr>
          <w:ilvl w:val="0"/>
          <w:numId w:val="10"/>
        </w:numPr>
        <w:jc w:val="both"/>
      </w:pPr>
      <w:r w:rsidRPr="007F06CA">
        <w:t>Деловые игры-тренинги и семинары-практик</w:t>
      </w:r>
      <w:r w:rsidR="007604CD">
        <w:t>умы для воспитателей и родителей</w:t>
      </w:r>
      <w:r w:rsidRPr="007F06CA">
        <w:t>;</w:t>
      </w:r>
    </w:p>
    <w:p w:rsidR="007F06CA" w:rsidRPr="007F06CA" w:rsidRDefault="007F06CA" w:rsidP="006A50E9">
      <w:pPr>
        <w:pStyle w:val="a3"/>
        <w:numPr>
          <w:ilvl w:val="0"/>
          <w:numId w:val="10"/>
        </w:numPr>
        <w:jc w:val="both"/>
      </w:pPr>
      <w:r w:rsidRPr="007F06CA">
        <w:t>Анкетирование воспитателей по теме проекта</w:t>
      </w:r>
      <w:r w:rsidR="007604CD">
        <w:t>;</w:t>
      </w:r>
    </w:p>
    <w:p w:rsidR="007F06CA" w:rsidRPr="007F06CA" w:rsidRDefault="007F06CA" w:rsidP="006A50E9">
      <w:pPr>
        <w:pStyle w:val="a3"/>
        <w:numPr>
          <w:ilvl w:val="0"/>
          <w:numId w:val="10"/>
        </w:numPr>
        <w:jc w:val="both"/>
      </w:pPr>
      <w:r w:rsidRPr="007F06CA">
        <w:t>Анкетирование родителей по т</w:t>
      </w:r>
      <w:r w:rsidR="007604CD">
        <w:t>еме проекта</w:t>
      </w:r>
      <w:r w:rsidRPr="007F06CA">
        <w:t xml:space="preserve">. </w:t>
      </w:r>
    </w:p>
    <w:p w:rsidR="007F06CA" w:rsidRPr="007F06CA" w:rsidRDefault="007F06CA" w:rsidP="006A50E9">
      <w:pPr>
        <w:ind w:firstLine="567"/>
        <w:jc w:val="both"/>
        <w:rPr>
          <w:b/>
          <w:u w:val="single"/>
        </w:rPr>
      </w:pPr>
      <w:r w:rsidRPr="007F06CA">
        <w:rPr>
          <w:b/>
          <w:u w:val="single"/>
        </w:rPr>
        <w:t>План реализации (этапы).</w:t>
      </w:r>
    </w:p>
    <w:p w:rsidR="007F06CA" w:rsidRPr="007F06CA" w:rsidRDefault="007F06CA" w:rsidP="006A50E9">
      <w:pPr>
        <w:pStyle w:val="a3"/>
        <w:numPr>
          <w:ilvl w:val="0"/>
          <w:numId w:val="23"/>
        </w:numPr>
        <w:jc w:val="both"/>
      </w:pPr>
      <w:r w:rsidRPr="007F06CA">
        <w:t>Организационно-подготовительный этап:</w:t>
      </w:r>
    </w:p>
    <w:p w:rsidR="007F06CA" w:rsidRPr="007F06CA" w:rsidRDefault="007F06CA" w:rsidP="006A50E9">
      <w:pPr>
        <w:ind w:firstLine="567"/>
        <w:jc w:val="both"/>
      </w:pPr>
      <w:r w:rsidRPr="007F06CA">
        <w:t>- Глубокое изучение тематики проекта, научных работ на данную тему;</w:t>
      </w:r>
    </w:p>
    <w:p w:rsidR="007F06CA" w:rsidRPr="007F06CA" w:rsidRDefault="007F06CA" w:rsidP="006A50E9">
      <w:pPr>
        <w:ind w:firstLine="567"/>
        <w:jc w:val="both"/>
      </w:pPr>
      <w:r w:rsidRPr="007F06CA">
        <w:t>- Пополнение предметно-развивающей среды;</w:t>
      </w:r>
    </w:p>
    <w:p w:rsidR="007F06CA" w:rsidRPr="007F06CA" w:rsidRDefault="007604CD" w:rsidP="006A50E9">
      <w:pPr>
        <w:ind w:firstLine="567"/>
        <w:jc w:val="both"/>
      </w:pPr>
      <w:r>
        <w:t>-</w:t>
      </w:r>
      <w:r w:rsidR="007F06CA" w:rsidRPr="007F06CA">
        <w:t>Разработка диагностического инструментария для выявления уровня развития невербальных средств коммуникации у детей с ОНР 2 – 3 уровня;</w:t>
      </w:r>
    </w:p>
    <w:p w:rsidR="007F06CA" w:rsidRPr="007F06CA" w:rsidRDefault="007F06CA" w:rsidP="006A50E9">
      <w:pPr>
        <w:ind w:firstLine="567"/>
        <w:jc w:val="both"/>
      </w:pPr>
      <w:r w:rsidRPr="007F06CA">
        <w:t>- Формирование банка данных об уровне компетенции воспитателей и родителей в вопросах невербальной коммуникации.</w:t>
      </w:r>
    </w:p>
    <w:p w:rsidR="007F06CA" w:rsidRPr="007F06CA" w:rsidRDefault="007F06CA" w:rsidP="006A50E9">
      <w:pPr>
        <w:pStyle w:val="a3"/>
        <w:numPr>
          <w:ilvl w:val="0"/>
          <w:numId w:val="23"/>
        </w:numPr>
        <w:jc w:val="both"/>
      </w:pPr>
      <w:r w:rsidRPr="007F06CA">
        <w:t>Практический этап:</w:t>
      </w:r>
    </w:p>
    <w:p w:rsidR="007F06CA" w:rsidRPr="007F06CA" w:rsidRDefault="007F06CA" w:rsidP="006A50E9">
      <w:pPr>
        <w:ind w:firstLine="567"/>
        <w:jc w:val="both"/>
      </w:pPr>
      <w:r w:rsidRPr="007F06CA">
        <w:t xml:space="preserve">- Проведение </w:t>
      </w:r>
      <w:proofErr w:type="gramStart"/>
      <w:r w:rsidRPr="007F06CA">
        <w:t>исследования уровня развития средств невербальной коммуникации</w:t>
      </w:r>
      <w:proofErr w:type="gramEnd"/>
      <w:r w:rsidRPr="007F06CA">
        <w:t xml:space="preserve"> у старших дошкольников с ОНР, посещающих логопедические группы;</w:t>
      </w:r>
    </w:p>
    <w:p w:rsidR="007F06CA" w:rsidRPr="007F06CA" w:rsidRDefault="007F06CA" w:rsidP="006A50E9">
      <w:pPr>
        <w:ind w:firstLine="567"/>
        <w:jc w:val="both"/>
      </w:pPr>
      <w:r w:rsidRPr="007F06CA">
        <w:t>-  Выявление уровня развития средств невербальной коммуникации у старших дошкольников с ОНР, посещающих логопедические группы;</w:t>
      </w:r>
    </w:p>
    <w:p w:rsidR="007F06CA" w:rsidRPr="007F06CA" w:rsidRDefault="007F06CA" w:rsidP="006A50E9">
      <w:pPr>
        <w:ind w:firstLine="567"/>
        <w:jc w:val="both"/>
      </w:pPr>
      <w:r w:rsidRPr="007F06CA">
        <w:t>- Разработка специального комплекса мероприятий (занятий, игр, консультаций, семинаров-практикумов, игровых тренингов) по развитию невербальных средств коммуникации у детей с патологией речи;</w:t>
      </w:r>
    </w:p>
    <w:p w:rsidR="007F06CA" w:rsidRPr="007F06CA" w:rsidRDefault="007F06CA" w:rsidP="006A50E9">
      <w:pPr>
        <w:ind w:firstLine="567"/>
        <w:jc w:val="both"/>
      </w:pPr>
      <w:r w:rsidRPr="007F06CA">
        <w:t>- Реализация специального курса занятий, игр, консультаций по развитию невербальных средств коммуникации у детей с патологией речи «Общение без мучения»;</w:t>
      </w:r>
    </w:p>
    <w:p w:rsidR="007F06CA" w:rsidRPr="007F06CA" w:rsidRDefault="007F06CA" w:rsidP="006A50E9">
      <w:pPr>
        <w:ind w:firstLine="567"/>
        <w:jc w:val="both"/>
      </w:pPr>
      <w:proofErr w:type="gramStart"/>
      <w:r w:rsidRPr="007F06CA">
        <w:t>- Проведение контрольного исследования уровня развития средств невербальной коммуникации у детей, сравнение результатов с исходными и с результатами детей</w:t>
      </w:r>
      <w:r w:rsidR="007604CD">
        <w:t xml:space="preserve"> контрольной группы</w:t>
      </w:r>
      <w:r w:rsidRPr="007F06CA">
        <w:t>;</w:t>
      </w:r>
      <w:proofErr w:type="gramEnd"/>
    </w:p>
    <w:p w:rsidR="007F06CA" w:rsidRPr="007F06CA" w:rsidRDefault="007F06CA" w:rsidP="006A50E9">
      <w:pPr>
        <w:ind w:firstLine="567"/>
        <w:jc w:val="both"/>
      </w:pPr>
      <w:r w:rsidRPr="007F06CA">
        <w:t xml:space="preserve">- Обобщение и распространение опыта работы. </w:t>
      </w:r>
    </w:p>
    <w:p w:rsidR="007F06CA" w:rsidRPr="007F06CA" w:rsidRDefault="007F06CA" w:rsidP="006A50E9">
      <w:pPr>
        <w:pStyle w:val="a3"/>
        <w:numPr>
          <w:ilvl w:val="0"/>
          <w:numId w:val="23"/>
        </w:numPr>
        <w:jc w:val="both"/>
      </w:pPr>
      <w:r w:rsidRPr="007F06CA">
        <w:t>Заключительный этап:</w:t>
      </w:r>
    </w:p>
    <w:p w:rsidR="007F06CA" w:rsidRPr="007F06CA" w:rsidRDefault="007F06CA" w:rsidP="006A50E9">
      <w:pPr>
        <w:ind w:firstLine="567"/>
        <w:jc w:val="both"/>
      </w:pPr>
      <w:r w:rsidRPr="007F06CA">
        <w:t xml:space="preserve">- Анализ достижения целей и полученных результатов </w:t>
      </w:r>
    </w:p>
    <w:p w:rsidR="007F06CA" w:rsidRPr="007F06CA" w:rsidRDefault="007F06CA" w:rsidP="006A50E9">
      <w:pPr>
        <w:ind w:firstLine="567"/>
        <w:jc w:val="both"/>
      </w:pPr>
      <w:r w:rsidRPr="007F06CA">
        <w:t>- Определение дальнейших направлений реализации проекта в работе ДОУ.</w:t>
      </w:r>
    </w:p>
    <w:p w:rsidR="007F06CA" w:rsidRPr="007F06CA" w:rsidRDefault="007F06CA" w:rsidP="006A50E9">
      <w:pPr>
        <w:ind w:firstLine="567"/>
        <w:jc w:val="both"/>
        <w:rPr>
          <w:b/>
          <w:u w:val="single"/>
        </w:rPr>
      </w:pPr>
      <w:r w:rsidRPr="007F06CA">
        <w:rPr>
          <w:b/>
          <w:u w:val="single"/>
        </w:rPr>
        <w:t>Важнейшие индикаторы и показатели, позволяющие оценить ход реализации проекта.</w:t>
      </w:r>
    </w:p>
    <w:p w:rsidR="007F06CA" w:rsidRPr="007F06CA" w:rsidRDefault="007F06CA" w:rsidP="006A50E9">
      <w:pPr>
        <w:ind w:firstLine="567"/>
        <w:jc w:val="both"/>
      </w:pPr>
      <w:r w:rsidRPr="007F06CA">
        <w:t xml:space="preserve">     Анализируя полученные данные в ходе контрольного исследования, которое проводилось в конце обучения с использованием тех же  тестовых методик, что и в ходе констатирующего эксперимента, а так же в ходе сравнения результатов контрольной и экспериментальной групп,  мы сделали вывод о высокой эффективности курса «Общение без мучения». </w:t>
      </w:r>
    </w:p>
    <w:p w:rsidR="007F06CA" w:rsidRPr="007F06CA" w:rsidRDefault="007F06CA" w:rsidP="006A50E9">
      <w:pPr>
        <w:ind w:firstLine="567"/>
        <w:jc w:val="both"/>
      </w:pPr>
      <w:r w:rsidRPr="007F06CA">
        <w:t xml:space="preserve">    Об этом свидетельствует (и является индикаторами):</w:t>
      </w:r>
    </w:p>
    <w:p w:rsidR="007F06CA" w:rsidRPr="007F06CA" w:rsidRDefault="007F06CA" w:rsidP="006A50E9">
      <w:pPr>
        <w:pStyle w:val="a3"/>
        <w:numPr>
          <w:ilvl w:val="0"/>
          <w:numId w:val="18"/>
        </w:numPr>
        <w:jc w:val="both"/>
      </w:pPr>
      <w:r w:rsidRPr="007F06CA">
        <w:t>Высокий уровень владения средствами невербальной коммуникации у детей экспериментальной группы в конце проекта (по сравнению с результатами контрольной группы и результатами констатирующего эксперимента). Изменение колич</w:t>
      </w:r>
      <w:r w:rsidR="007604CD">
        <w:t>ества баллов у каждого ребенка</w:t>
      </w:r>
      <w:r w:rsidRPr="007F06CA">
        <w:t xml:space="preserve"> и качественные положительные изменения в поведении и речи детей.</w:t>
      </w:r>
    </w:p>
    <w:p w:rsidR="007F06CA" w:rsidRPr="007F06CA" w:rsidRDefault="007F06CA" w:rsidP="006A50E9">
      <w:pPr>
        <w:pStyle w:val="a3"/>
        <w:numPr>
          <w:ilvl w:val="0"/>
          <w:numId w:val="18"/>
        </w:numPr>
        <w:jc w:val="both"/>
      </w:pPr>
      <w:r w:rsidRPr="007F06CA">
        <w:t>Повышенный интерес к вопросам развития и коррекции невербальных средств общения у родителей детей (результаты анкетирования, активное участие родителей в семинарах, игровых тренингах, выполнение с детьми в домашних условиях специальных игровых упражнений).</w:t>
      </w:r>
    </w:p>
    <w:p w:rsidR="007F06CA" w:rsidRPr="007F06CA" w:rsidRDefault="007F06CA" w:rsidP="006A50E9">
      <w:pPr>
        <w:pStyle w:val="a3"/>
        <w:numPr>
          <w:ilvl w:val="0"/>
          <w:numId w:val="18"/>
        </w:numPr>
        <w:jc w:val="both"/>
      </w:pPr>
      <w:r w:rsidRPr="007F06CA">
        <w:t xml:space="preserve">Высокий уровень компетентности воспитателей в вопросах развития, коррекции и совершенствования </w:t>
      </w:r>
      <w:proofErr w:type="spellStart"/>
      <w:r w:rsidRPr="007F06CA">
        <w:t>невербалики</w:t>
      </w:r>
      <w:proofErr w:type="spellEnd"/>
      <w:r w:rsidRPr="007F06CA">
        <w:t xml:space="preserve"> у детей  с патологией речи (результаты анкетирования, активное участие педагогов во всех предлагаемых мероприятиях, ответственное проведение  рекомендуемых логопедом игр и упражнений).</w:t>
      </w:r>
    </w:p>
    <w:p w:rsidR="007F06CA" w:rsidRPr="007F06CA" w:rsidRDefault="007F06CA" w:rsidP="006A50E9">
      <w:pPr>
        <w:pStyle w:val="a3"/>
        <w:numPr>
          <w:ilvl w:val="0"/>
          <w:numId w:val="18"/>
        </w:numPr>
        <w:jc w:val="both"/>
      </w:pPr>
      <w:r w:rsidRPr="007F06CA">
        <w:lastRenderedPageBreak/>
        <w:t xml:space="preserve">Качественное улучшение традиционной логопедической работы. Внесение новых  разнообразных видов деятельности  в традиционные логопедические занятия. Повышение творческого потенциала логопеда, высокий уровень заинтересованности детей на занятиях. </w:t>
      </w:r>
    </w:p>
    <w:p w:rsidR="007F06CA" w:rsidRPr="007F06CA" w:rsidRDefault="007F06CA" w:rsidP="006A50E9">
      <w:pPr>
        <w:ind w:firstLine="567"/>
        <w:jc w:val="both"/>
        <w:rPr>
          <w:b/>
          <w:u w:val="single"/>
        </w:rPr>
      </w:pPr>
      <w:r w:rsidRPr="007F06CA">
        <w:rPr>
          <w:b/>
          <w:u w:val="single"/>
        </w:rPr>
        <w:t>Полученные результаты (количественные и качественные показатели).</w:t>
      </w:r>
    </w:p>
    <w:p w:rsidR="007F06CA" w:rsidRPr="007F06CA" w:rsidRDefault="007604CD" w:rsidP="006A50E9">
      <w:pPr>
        <w:ind w:firstLine="567"/>
        <w:jc w:val="both"/>
      </w:pPr>
      <w:r>
        <w:t xml:space="preserve"> </w:t>
      </w:r>
      <w:r w:rsidR="007F06CA" w:rsidRPr="007F06CA">
        <w:t xml:space="preserve">В экспериментальном исследовании приняли участие 24 ребенка с ОНР 2 – 3 уровня старшего дошкольного возраста, посещающие логопедические группы МДОУ «Детский сад № 10 компенсирующего вида» города </w:t>
      </w:r>
      <w:proofErr w:type="gramStart"/>
      <w:r w:rsidR="007F06CA" w:rsidRPr="007F06CA">
        <w:rPr>
          <w:lang w:val="en-US"/>
        </w:rPr>
        <w:t>C</w:t>
      </w:r>
      <w:proofErr w:type="spellStart"/>
      <w:proofErr w:type="gramEnd"/>
      <w:r w:rsidR="007F06CA" w:rsidRPr="007F06CA">
        <w:t>осногорска</w:t>
      </w:r>
      <w:proofErr w:type="spellEnd"/>
      <w:r w:rsidR="007F06CA" w:rsidRPr="007F06CA">
        <w:t xml:space="preserve"> Республики Коми. Из них – 12 детей (50%) – контрольная группа. </w:t>
      </w:r>
    </w:p>
    <w:p w:rsidR="007F06CA" w:rsidRPr="007F06CA" w:rsidRDefault="007604CD" w:rsidP="006A50E9">
      <w:pPr>
        <w:ind w:firstLine="567"/>
        <w:jc w:val="both"/>
      </w:pPr>
      <w:r>
        <w:t xml:space="preserve"> </w:t>
      </w:r>
      <w:r w:rsidR="007F06CA" w:rsidRPr="007F06CA">
        <w:t>Анализ исследования владения невербальными средствами общения выявил недоразвитие всех подсистем невербальной коммуникации у 24 испытуемых (100%). Эти нарушения проявились в недостаточной силе голоса, повышенном тембре, что, скорее всего, вызвало ускорение темпа речи. Некоторые дети начинали говорить с твердой атаки, также присутствовала восходящая интонация или затухающая к концу фразы. Особые трудности дети испытывали при тех пробах, где требовалось усилить или ослабить голос постепенно.</w:t>
      </w:r>
    </w:p>
    <w:p w:rsidR="007F06CA" w:rsidRPr="007F06CA" w:rsidRDefault="007604CD" w:rsidP="006A50E9">
      <w:pPr>
        <w:ind w:firstLine="567"/>
        <w:jc w:val="both"/>
      </w:pPr>
      <w:r>
        <w:t xml:space="preserve"> </w:t>
      </w:r>
      <w:r w:rsidR="007F06CA" w:rsidRPr="007F06CA">
        <w:t xml:space="preserve">При исследовании оптико – кинетической подсистемы можно отметить инфантильность мимики, пантомимики в большинстве случаев. Многие дети стеснялись выполнять игровые задания, были зажаты и эмоционально скупы. Также нарушения проявлялись в </w:t>
      </w:r>
      <w:proofErr w:type="spellStart"/>
      <w:r w:rsidR="007F06CA" w:rsidRPr="007F06CA">
        <w:t>дискоординации</w:t>
      </w:r>
      <w:proofErr w:type="spellEnd"/>
      <w:r w:rsidR="007F06CA" w:rsidRPr="007F06CA">
        <w:t xml:space="preserve"> дыхания и фонации (дети с дизартрией), несоблюдение пауз, монотонность, невыразительность речи, ускоренный речевой выдох, дополнительные вдохи, в связи с чем, нарушалась плавность и интонационная выразительность речи.</w:t>
      </w:r>
    </w:p>
    <w:p w:rsidR="007F06CA" w:rsidRPr="007F06CA" w:rsidRDefault="007604CD" w:rsidP="006A50E9">
      <w:pPr>
        <w:ind w:firstLine="567"/>
      </w:pPr>
      <w:r>
        <w:t xml:space="preserve"> </w:t>
      </w:r>
      <w:r w:rsidR="007F06CA" w:rsidRPr="007F06CA">
        <w:t>Задания по исследованию логического ударения оказались практически недоступны, так же как и прохлопывание песенки, дети могли повторить за логопедом только самые элементарные ритмические рисунки.</w:t>
      </w:r>
    </w:p>
    <w:p w:rsidR="007F06CA" w:rsidRPr="007F06CA" w:rsidRDefault="007604CD" w:rsidP="006A50E9">
      <w:pPr>
        <w:ind w:firstLine="567"/>
        <w:jc w:val="both"/>
      </w:pPr>
      <w:r>
        <w:t xml:space="preserve"> </w:t>
      </w:r>
      <w:r w:rsidR="007F06CA" w:rsidRPr="007F06CA">
        <w:t>В целях выявления динамики развития невербальных средств общения у детей с ОНР старшего дошкольного возраста в результате проведенной коррекционно-развивающей работы, и сравнения полученных результатов с результатами детей из контрольной группы, было проведено контрольное исследование.</w:t>
      </w:r>
    </w:p>
    <w:p w:rsidR="007F06CA" w:rsidRPr="007F06CA" w:rsidRDefault="007604CD" w:rsidP="006A50E9">
      <w:pPr>
        <w:ind w:firstLine="567"/>
        <w:jc w:val="both"/>
      </w:pPr>
      <w:r>
        <w:t xml:space="preserve"> </w:t>
      </w:r>
      <w:r w:rsidR="007F06CA" w:rsidRPr="007F06CA">
        <w:t>Контрольный эксперимент проводился в конце обучения с использованием тех же  тестовых методик, что и в ходе констатирующего эксперимента. Критерии при оценке полученных результатов аналогичных тем, которые использовались при анализе констатирующего эксперимента.</w:t>
      </w:r>
    </w:p>
    <w:p w:rsidR="007F06CA" w:rsidRPr="007F06CA" w:rsidRDefault="007604CD" w:rsidP="006A50E9">
      <w:pPr>
        <w:ind w:firstLine="567"/>
        <w:jc w:val="both"/>
      </w:pPr>
      <w:r>
        <w:t xml:space="preserve"> </w:t>
      </w:r>
      <w:r w:rsidR="007F06CA" w:rsidRPr="007F06CA">
        <w:t>Анализируя полученные данные в ходе контрольного исследования, мы сделали вывод о хорошей результативности обучающего эксперимента. Об этом свидетельствует изменение количества баллов у кажд</w:t>
      </w:r>
      <w:r>
        <w:t>ого ребенка</w:t>
      </w:r>
      <w:r w:rsidR="007F06CA" w:rsidRPr="007F06CA">
        <w:t>.</w:t>
      </w:r>
    </w:p>
    <w:p w:rsidR="007F06CA" w:rsidRPr="007F06CA" w:rsidRDefault="007604CD" w:rsidP="006A50E9">
      <w:pPr>
        <w:ind w:firstLine="567"/>
        <w:jc w:val="both"/>
      </w:pPr>
      <w:r>
        <w:t xml:space="preserve"> </w:t>
      </w:r>
      <w:r w:rsidR="007F06CA" w:rsidRPr="007F06CA">
        <w:t xml:space="preserve">При сравнении результатов детей из экспериментальной группы с результатами детей из контрольной группы можно также увидеть высокую эффективность коррекционно-развивающего </w:t>
      </w:r>
      <w:proofErr w:type="gramStart"/>
      <w:r w:rsidR="007F06CA" w:rsidRPr="007F06CA">
        <w:t>обучения по курсу</w:t>
      </w:r>
      <w:proofErr w:type="gramEnd"/>
      <w:r w:rsidR="007F06CA" w:rsidRPr="007F06CA">
        <w:t xml:space="preserve"> «Общение без мучения».</w:t>
      </w:r>
    </w:p>
    <w:p w:rsidR="007F06CA" w:rsidRPr="007F06CA" w:rsidRDefault="007604CD" w:rsidP="006A50E9">
      <w:pPr>
        <w:ind w:firstLine="567"/>
        <w:jc w:val="both"/>
      </w:pPr>
      <w:r>
        <w:t xml:space="preserve"> </w:t>
      </w:r>
      <w:r w:rsidR="007F06CA" w:rsidRPr="007F06CA">
        <w:t>С детьми контрольной группы преодоление нарушений и развитие неречевых компонентов общения происходило в рамках работы в разделе формирования общих навыков, предусмотренного программой. Но динамика развития неречевых средств общения у детей контрольной группы значительно ниже, чем у детей экспериментальной группы. Данные нашего контрольного сравнительного исследования отображ</w:t>
      </w:r>
      <w:r>
        <w:t>ены в таблице и гистограмме</w:t>
      </w:r>
      <w:r w:rsidR="007F06CA" w:rsidRPr="007F06CA">
        <w:t xml:space="preserve">.  </w:t>
      </w:r>
    </w:p>
    <w:p w:rsidR="007F06CA" w:rsidRPr="007F06CA" w:rsidRDefault="007604CD" w:rsidP="006A50E9">
      <w:pPr>
        <w:ind w:firstLine="567"/>
        <w:jc w:val="both"/>
      </w:pPr>
      <w:r>
        <w:t xml:space="preserve"> </w:t>
      </w:r>
      <w:r w:rsidR="007F06CA" w:rsidRPr="007F06CA">
        <w:t xml:space="preserve">Также можно отметить и качественные положительные  результаты у детей экспериментальной группы: дети научились достаточно хорошо внешне выражать свои внутренние эмоции и правильно понимать эмоциональное состояние собеседника, сто значительно облегчает процесс коммуникации. Дети стали более уважительно относиться к себе и окружающим, могут терпимо относиться к мнению собеседника, умеют пойти на компромисс в нужной ситуации, понимают 2хканальность процесса общения: роли </w:t>
      </w:r>
      <w:r w:rsidR="007F06CA" w:rsidRPr="007F06CA">
        <w:lastRenderedPageBreak/>
        <w:t>говорения и слушания других, таким образом, диалогическая речь детей находится на достаточно высоком уровне развития. Изменился и общий вид детей: стал более естественным, распрямленным, раскованным, движения хорошо координированы, точны, соответствуют необходимой амплитуде, ритму, также как и движения пальцев рук.</w:t>
      </w:r>
    </w:p>
    <w:p w:rsidR="007F06CA" w:rsidRPr="007F06CA" w:rsidRDefault="007604CD" w:rsidP="006A50E9">
      <w:pPr>
        <w:ind w:firstLine="567"/>
        <w:jc w:val="both"/>
      </w:pPr>
      <w:r>
        <w:t xml:space="preserve"> </w:t>
      </w:r>
      <w:r w:rsidR="007F06CA" w:rsidRPr="007F06CA">
        <w:t>В отношении общих речевых навыков также можно отметить положительные изменения: дети владеют правильным, экономным, устойчивым выдохом, что является хорошей базой для слитной, связной речи. Практически все дети обладают речью нормального темпа и громкости. Значительные изменения наблюдаются в интонированности речевого высказывания. Речь детей стала выразительной, хорошо интонированной, что значительно обогащает и украшает диалоги и монологи детей. Речевая активность детей повысилась, как и общительность, дети стали более любознательными, внимательными, улучшилось состояние памяти и мыслительных процессов.</w:t>
      </w:r>
    </w:p>
    <w:p w:rsidR="007F06CA" w:rsidRPr="007F06CA" w:rsidRDefault="007604CD" w:rsidP="006A50E9">
      <w:pPr>
        <w:ind w:firstLine="567"/>
        <w:jc w:val="both"/>
      </w:pPr>
      <w:r>
        <w:t xml:space="preserve"> </w:t>
      </w:r>
      <w:r w:rsidR="007F06CA" w:rsidRPr="007F06CA">
        <w:t xml:space="preserve">Данные выводы следуют из показателей контрольного эксперимента, а также из наблюдений за детьми воспитателей и родителей в повседневной жизни.  Что свидетельствует о том, что большинство детей владеют знаниями, умениями и навыками, опытом, который они используют самостоятельно. </w:t>
      </w:r>
      <w:proofErr w:type="gramStart"/>
      <w:r w:rsidR="007F06CA" w:rsidRPr="007F06CA">
        <w:t>В действиях проявляют уверенность, способны принимать помощь со стороны окружающих, легко вступают в коммуникативный процесс.</w:t>
      </w:r>
      <w:proofErr w:type="gramEnd"/>
    </w:p>
    <w:p w:rsidR="007F06CA" w:rsidRPr="007F06CA" w:rsidRDefault="007604CD" w:rsidP="006A50E9">
      <w:pPr>
        <w:ind w:firstLine="567"/>
        <w:jc w:val="both"/>
      </w:pPr>
      <w:r>
        <w:t xml:space="preserve"> </w:t>
      </w:r>
      <w:r w:rsidR="007F06CA" w:rsidRPr="007F06CA">
        <w:t>Можно отметить повышенный интерес к вопросам развития и коррекции невербальных средств общения со стороны  родителей детей (результаты анкетирования, активное участие родителей в семинарах, игровых тренингах, выполнение с детьми в домашних условиях специальных игровых упражнений).</w:t>
      </w:r>
    </w:p>
    <w:p w:rsidR="007F06CA" w:rsidRPr="007F06CA" w:rsidRDefault="007604CD" w:rsidP="006A50E9">
      <w:pPr>
        <w:ind w:firstLine="567"/>
        <w:jc w:val="both"/>
      </w:pPr>
      <w:r>
        <w:t xml:space="preserve"> </w:t>
      </w:r>
      <w:r w:rsidR="007F06CA" w:rsidRPr="007F06CA">
        <w:t xml:space="preserve">У воспитателей значительно повысился уровень компетентности в вопросах развития, коррекции и совершенствования </w:t>
      </w:r>
      <w:proofErr w:type="spellStart"/>
      <w:r w:rsidR="007F06CA" w:rsidRPr="007F06CA">
        <w:t>невербалики</w:t>
      </w:r>
      <w:proofErr w:type="spellEnd"/>
      <w:r w:rsidR="007F06CA" w:rsidRPr="007F06CA">
        <w:t xml:space="preserve"> у детей  с патологией речи (результаты анкетирования, активное участие педагогов во всех предлагаемых мероприятиях, ответственное проведение  рекомендуемых логопедом игр и упражнений).</w:t>
      </w:r>
    </w:p>
    <w:p w:rsidR="007F06CA" w:rsidRPr="007F06CA" w:rsidRDefault="007604CD" w:rsidP="006A50E9">
      <w:pPr>
        <w:ind w:firstLine="567"/>
        <w:jc w:val="both"/>
      </w:pPr>
      <w:r>
        <w:t xml:space="preserve">  </w:t>
      </w:r>
      <w:r w:rsidR="007F06CA" w:rsidRPr="007F06CA">
        <w:t xml:space="preserve">Кроме того, как и ожидалось, качественно улучшилась традиционная логопедическая работа в рамках основной программы. За счёт внесения новых  разнообразных видов деятельности  в традиционные логопедические занятия, возрос уровень заинтересованности и </w:t>
      </w:r>
      <w:proofErr w:type="spellStart"/>
      <w:r w:rsidR="007F06CA" w:rsidRPr="007F06CA">
        <w:t>мотивированности</w:t>
      </w:r>
      <w:proofErr w:type="spellEnd"/>
      <w:r w:rsidR="007F06CA" w:rsidRPr="007F06CA">
        <w:t xml:space="preserve"> детей на занятиях,  что улучшает эффективность логопедической работы в целом.</w:t>
      </w:r>
    </w:p>
    <w:p w:rsidR="007F06CA" w:rsidRPr="007F06CA" w:rsidRDefault="007F06CA" w:rsidP="006A50E9">
      <w:pPr>
        <w:ind w:firstLine="567"/>
        <w:jc w:val="both"/>
        <w:rPr>
          <w:b/>
          <w:u w:val="single"/>
        </w:rPr>
      </w:pPr>
      <w:r w:rsidRPr="007F06CA">
        <w:rPr>
          <w:b/>
          <w:u w:val="single"/>
        </w:rPr>
        <w:t>Выводы:</w:t>
      </w:r>
    </w:p>
    <w:p w:rsidR="007F06CA" w:rsidRPr="007F06CA" w:rsidRDefault="007F06CA" w:rsidP="006A50E9">
      <w:pPr>
        <w:ind w:firstLine="567"/>
        <w:jc w:val="both"/>
      </w:pPr>
      <w:r w:rsidRPr="007F06CA">
        <w:t xml:space="preserve">     В начале нашего проекта мы предполагали, что:</w:t>
      </w:r>
    </w:p>
    <w:p w:rsidR="007F06CA" w:rsidRPr="007F06CA" w:rsidRDefault="007F06CA" w:rsidP="006A50E9">
      <w:pPr>
        <w:pStyle w:val="a3"/>
        <w:numPr>
          <w:ilvl w:val="0"/>
          <w:numId w:val="23"/>
        </w:numPr>
        <w:jc w:val="both"/>
      </w:pPr>
      <w:r w:rsidRPr="007F06CA">
        <w:t xml:space="preserve">старшие дошкольники с ОНР не умеют в полной мере использовать невербальные средства общения, что в свою очередь затрудняет речевое общение и создает нагрузку на речь. Это предположение мы подтвердили, </w:t>
      </w:r>
      <w:proofErr w:type="gramStart"/>
      <w:r w:rsidRPr="007F06CA">
        <w:t>проведя анализ коррекционно-педагогической литературы по данному вопросу и отразили особенности развития</w:t>
      </w:r>
      <w:proofErr w:type="gramEnd"/>
      <w:r w:rsidRPr="007F06CA">
        <w:t xml:space="preserve"> и сформированности навыков невербальных средств общения у детей с ОНР. А также проведя констатирующий эксперимент и зафиксировав результаты исследования.</w:t>
      </w:r>
    </w:p>
    <w:p w:rsidR="007F06CA" w:rsidRPr="007F06CA" w:rsidRDefault="007F06CA" w:rsidP="006A50E9">
      <w:pPr>
        <w:pStyle w:val="a3"/>
        <w:numPr>
          <w:ilvl w:val="0"/>
          <w:numId w:val="23"/>
        </w:numPr>
        <w:jc w:val="both"/>
      </w:pPr>
      <w:r w:rsidRPr="007F06CA">
        <w:t>Необходима целенаправленная поэтапная работа по формированию и развитию невербальных средств общения у старших дошкольников с ОНР.</w:t>
      </w:r>
    </w:p>
    <w:p w:rsidR="007F06CA" w:rsidRPr="007F06CA" w:rsidRDefault="007F06CA" w:rsidP="006A50E9">
      <w:pPr>
        <w:pStyle w:val="a3"/>
        <w:numPr>
          <w:ilvl w:val="0"/>
          <w:numId w:val="23"/>
        </w:numPr>
        <w:jc w:val="both"/>
      </w:pPr>
      <w:r w:rsidRPr="007F06CA">
        <w:t xml:space="preserve">Необходимо повышение уровня компетентности в вопросах развития и коррекции </w:t>
      </w:r>
      <w:proofErr w:type="spellStart"/>
      <w:r w:rsidRPr="007F06CA">
        <w:t>невербалики</w:t>
      </w:r>
      <w:proofErr w:type="spellEnd"/>
      <w:r w:rsidRPr="007F06CA">
        <w:t xml:space="preserve"> у воспитателей и родителей детей.</w:t>
      </w:r>
    </w:p>
    <w:p w:rsidR="007F06CA" w:rsidRPr="007F06CA" w:rsidRDefault="007F06CA" w:rsidP="006A50E9">
      <w:pPr>
        <w:ind w:left="360" w:firstLine="567"/>
        <w:jc w:val="both"/>
      </w:pPr>
      <w:r w:rsidRPr="007F06CA">
        <w:t xml:space="preserve">    Исходя из этого, нами был разработан и апробирован специальный коррекционно-развивающий комплекс мероприятий по формированию, развитию и коррекции невербальных средств коммуникации у детей с ОНР старшего дошкольного возраста «Общение без мучения», так как  в большинстве методических руководств эта работа представлена декларативно, нежели как определенная целенаправленная система.</w:t>
      </w:r>
    </w:p>
    <w:p w:rsidR="007F06CA" w:rsidRPr="007F06CA" w:rsidRDefault="007F06CA" w:rsidP="006A50E9">
      <w:pPr>
        <w:ind w:left="360" w:firstLine="567"/>
        <w:jc w:val="both"/>
      </w:pPr>
      <w:r w:rsidRPr="007F06CA">
        <w:lastRenderedPageBreak/>
        <w:t xml:space="preserve">     </w:t>
      </w:r>
      <w:proofErr w:type="gramStart"/>
      <w:r w:rsidRPr="007F06CA">
        <w:t>Исходя из достаточно высокой результативности применения данного проекта, можно сделать вывод о необходимости включения в систему коррекционно-педагогической работы с детьми с ОНР систематических занятий по развитию, коррекции невербальных средств коммуникации, для достижения большей эффективности коррекционного воздействия по устранению ОНР у детей старшего дошкольного возраста, развитию их «эмоционального» интеллекта и успешной социализации в обществе.</w:t>
      </w:r>
      <w:proofErr w:type="gramEnd"/>
    </w:p>
    <w:p w:rsidR="007F06CA" w:rsidRPr="007F06CA" w:rsidRDefault="007F06CA" w:rsidP="006A50E9">
      <w:pPr>
        <w:ind w:left="360" w:firstLine="567"/>
        <w:jc w:val="both"/>
      </w:pPr>
      <w:r w:rsidRPr="007F06CA">
        <w:t xml:space="preserve">     Опыт работы по данному проекту, помогающему развивать неречевые средства общения, убедил нас в том, какие богатые возможности он несет с собой. В дальнейшем мы планируем обязательно использовать этот прое</w:t>
      </w:r>
      <w:proofErr w:type="gramStart"/>
      <w:r w:rsidRPr="007F06CA">
        <w:t>кт в св</w:t>
      </w:r>
      <w:proofErr w:type="gramEnd"/>
      <w:r w:rsidRPr="007F06CA">
        <w:t>оей работе с детьми с нарушениями речи, так как его использование помогает значительно улучшить качество общих неречевых навыков и собственно речи, психомоторного  и эмоционального развития детей, и в достаточной степени позволяет разнообразить традиционную работу по устранению ОНР у детей. Также мы планируем искать новые приемы работы в разных разделах данного проекта.</w:t>
      </w:r>
    </w:p>
    <w:p w:rsidR="007F06CA" w:rsidRPr="007F06CA" w:rsidRDefault="007F06CA" w:rsidP="006A50E9">
      <w:pPr>
        <w:ind w:left="360" w:firstLine="567"/>
        <w:jc w:val="both"/>
      </w:pPr>
      <w:r w:rsidRPr="007F06CA">
        <w:t xml:space="preserve">    Широкий выбор методов и приемов работы позволяет рекомендовать использование проекта или его элементов для работы как с детьми с патологией речи, так и нормально говорящих детей, в детских садах логопедами и воспитателями, в домашних занятиях родителей с детьми.       Так как полученные нами сведения подтверждают эффективность использования предложенного комплекса мероприятий, способствующего формированию и развитию невербальной коммуникации у старших дошкольников с ОНР.</w:t>
      </w:r>
    </w:p>
    <w:p w:rsidR="003D7AA2" w:rsidRPr="007F06CA" w:rsidRDefault="003D7AA2" w:rsidP="006A50E9">
      <w:pPr>
        <w:ind w:firstLine="567"/>
      </w:pPr>
    </w:p>
    <w:sectPr w:rsidR="003D7AA2" w:rsidRPr="007F06CA" w:rsidSect="007F06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079"/>
    <w:multiLevelType w:val="hybridMultilevel"/>
    <w:tmpl w:val="82F4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855B2"/>
    <w:multiLevelType w:val="hybridMultilevel"/>
    <w:tmpl w:val="9E5EF774"/>
    <w:lvl w:ilvl="0" w:tplc="A328A13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0F7651D9"/>
    <w:multiLevelType w:val="hybridMultilevel"/>
    <w:tmpl w:val="5010D2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FE6242B"/>
    <w:multiLevelType w:val="hybridMultilevel"/>
    <w:tmpl w:val="67F0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67B72"/>
    <w:multiLevelType w:val="hybridMultilevel"/>
    <w:tmpl w:val="16041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D0C15"/>
    <w:multiLevelType w:val="hybridMultilevel"/>
    <w:tmpl w:val="25BE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63862"/>
    <w:multiLevelType w:val="hybridMultilevel"/>
    <w:tmpl w:val="8DF69936"/>
    <w:lvl w:ilvl="0" w:tplc="39DE886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93865"/>
    <w:multiLevelType w:val="hybridMultilevel"/>
    <w:tmpl w:val="8C865ACE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>
    <w:nsid w:val="2A292E95"/>
    <w:multiLevelType w:val="hybridMultilevel"/>
    <w:tmpl w:val="2F926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3A7397"/>
    <w:multiLevelType w:val="hybridMultilevel"/>
    <w:tmpl w:val="DC2E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43C64"/>
    <w:multiLevelType w:val="hybridMultilevel"/>
    <w:tmpl w:val="B96C1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A23F71"/>
    <w:multiLevelType w:val="hybridMultilevel"/>
    <w:tmpl w:val="2DC42CC6"/>
    <w:lvl w:ilvl="0" w:tplc="01DA6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AD39EB"/>
    <w:multiLevelType w:val="hybridMultilevel"/>
    <w:tmpl w:val="5C686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7B514E"/>
    <w:multiLevelType w:val="hybridMultilevel"/>
    <w:tmpl w:val="B574C4B0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4">
    <w:nsid w:val="3A0639E4"/>
    <w:multiLevelType w:val="hybridMultilevel"/>
    <w:tmpl w:val="56A8C80E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5">
    <w:nsid w:val="410D4AE6"/>
    <w:multiLevelType w:val="hybridMultilevel"/>
    <w:tmpl w:val="7FCE7168"/>
    <w:lvl w:ilvl="0" w:tplc="13BA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6571C9"/>
    <w:multiLevelType w:val="hybridMultilevel"/>
    <w:tmpl w:val="1FDA6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ED4A50"/>
    <w:multiLevelType w:val="hybridMultilevel"/>
    <w:tmpl w:val="9D6EF748"/>
    <w:lvl w:ilvl="0" w:tplc="2BDCD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05541E"/>
    <w:multiLevelType w:val="hybridMultilevel"/>
    <w:tmpl w:val="6448B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B934D7"/>
    <w:multiLevelType w:val="hybridMultilevel"/>
    <w:tmpl w:val="4BD0BDAC"/>
    <w:lvl w:ilvl="0" w:tplc="1ECCC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2D6F47"/>
    <w:multiLevelType w:val="hybridMultilevel"/>
    <w:tmpl w:val="F796F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63D30"/>
    <w:multiLevelType w:val="hybridMultilevel"/>
    <w:tmpl w:val="7604D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2C4A07"/>
    <w:multiLevelType w:val="hybridMultilevel"/>
    <w:tmpl w:val="4C724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4"/>
  </w:num>
  <w:num w:numId="4">
    <w:abstractNumId w:val="7"/>
  </w:num>
  <w:num w:numId="5">
    <w:abstractNumId w:val="1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15"/>
  </w:num>
  <w:num w:numId="11">
    <w:abstractNumId w:val="17"/>
  </w:num>
  <w:num w:numId="12">
    <w:abstractNumId w:val="8"/>
  </w:num>
  <w:num w:numId="13">
    <w:abstractNumId w:val="18"/>
  </w:num>
  <w:num w:numId="14">
    <w:abstractNumId w:val="22"/>
  </w:num>
  <w:num w:numId="15">
    <w:abstractNumId w:val="2"/>
  </w:num>
  <w:num w:numId="16">
    <w:abstractNumId w:val="21"/>
  </w:num>
  <w:num w:numId="17">
    <w:abstractNumId w:val="16"/>
  </w:num>
  <w:num w:numId="18">
    <w:abstractNumId w:val="1"/>
  </w:num>
  <w:num w:numId="19">
    <w:abstractNumId w:val="3"/>
  </w:num>
  <w:num w:numId="20">
    <w:abstractNumId w:val="9"/>
  </w:num>
  <w:num w:numId="21">
    <w:abstractNumId w:val="6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CA"/>
    <w:rsid w:val="00301321"/>
    <w:rsid w:val="003D7AA2"/>
    <w:rsid w:val="006A50E9"/>
    <w:rsid w:val="007604CD"/>
    <w:rsid w:val="007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4453</Words>
  <Characters>25387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S</dc:creator>
  <cp:lastModifiedBy>Natalya S</cp:lastModifiedBy>
  <cp:revision>2</cp:revision>
  <dcterms:created xsi:type="dcterms:W3CDTF">2024-10-18T05:11:00Z</dcterms:created>
  <dcterms:modified xsi:type="dcterms:W3CDTF">2024-10-18T05:50:00Z</dcterms:modified>
</cp:coreProperties>
</file>