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D9" w:rsidRPr="00AF25A9" w:rsidRDefault="009916D9" w:rsidP="009916D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25A9">
        <w:rPr>
          <w:rFonts w:ascii="Times New Roman" w:eastAsia="SimSun" w:hAnsi="Times New Roman" w:cs="Times New Roman"/>
          <w:b/>
          <w:sz w:val="24"/>
          <w:szCs w:val="24"/>
        </w:rPr>
        <w:t>Малышева Алёна Геннадьевна,</w:t>
      </w:r>
    </w:p>
    <w:p w:rsidR="009916D9" w:rsidRPr="00AF25A9" w:rsidRDefault="009916D9" w:rsidP="009916D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25A9">
        <w:rPr>
          <w:rFonts w:ascii="Times New Roman" w:eastAsia="SimSun" w:hAnsi="Times New Roman" w:cs="Times New Roman"/>
          <w:sz w:val="24"/>
          <w:szCs w:val="24"/>
        </w:rPr>
        <w:t xml:space="preserve">воспитатель дошкольной группы </w:t>
      </w:r>
    </w:p>
    <w:p w:rsidR="009916D9" w:rsidRDefault="009916D9" w:rsidP="009916D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F25A9">
        <w:rPr>
          <w:rFonts w:ascii="Times New Roman" w:eastAsia="SimSun" w:hAnsi="Times New Roman" w:cs="Times New Roman"/>
          <w:sz w:val="24"/>
          <w:szCs w:val="24"/>
        </w:rPr>
        <w:t>МКОУ Октябрьской СОШ</w:t>
      </w:r>
    </w:p>
    <w:p w:rsidR="009916D9" w:rsidRDefault="009916D9" w:rsidP="009916D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Новосибирская область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Куйбышевский район, с. Нагорное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6D9" w:rsidRDefault="009916D9" w:rsidP="00991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«ФОРМИРОВАНИЕ ПРЕДПОСЫЛОК ЧИТАТЕЛЬСКОЙ ГРАМОТНОСТИ В РАБОТЕ С ДЕТЬМИ РАННЕГО ВОЗРАСТА </w:t>
      </w:r>
    </w:p>
    <w:p w:rsidR="009916D9" w:rsidRPr="00AF25A9" w:rsidRDefault="009916D9" w:rsidP="0099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СРЕДСТВАМ ИГР ПО СКАЗКАМ</w:t>
      </w:r>
      <w:r w:rsidRPr="00AF25A9">
        <w:rPr>
          <w:rFonts w:ascii="Times New Roman" w:eastAsia="Calibri" w:hAnsi="Times New Roman" w:cs="Times New Roman"/>
          <w:b/>
          <w:sz w:val="24"/>
          <w:szCs w:val="24"/>
        </w:rPr>
        <w:t xml:space="preserve"> В. СУТЕЕВА»</w:t>
      </w:r>
    </w:p>
    <w:p w:rsidR="009916D9" w:rsidRDefault="009916D9" w:rsidP="00991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представить дошкольное детство без книги. Художественная литература открывает и объясняет ребёнку жизнь общества и природы, мир человеческих чувств и взаимоотношений. Входя в мир чудес и волшебства, ребёнок погружается в глубины своей души. Сказки учат доброму отношению к людям,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знакомят с понятиями «дружба», «взаимопомощь», «доброта», «отзывчивость»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Произведения В. Г. </w:t>
      </w:r>
      <w:proofErr w:type="spell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огромную воспитательную, познавательную и эстетическую направленность, т.к. они расширяют кругозор ребенка, воздействуют на личность малыша, развивают умение тонко чувствовать форму и ритм родного языка.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влекательное общение с творчеством В. Г. </w:t>
      </w:r>
      <w:proofErr w:type="spell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развитию интереса к книге, а встреча детей с героями сказок не оставит их равнодушными.</w:t>
      </w:r>
      <w:r w:rsidRPr="00AF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AF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то, что сказка тесно связана с игрой.</w:t>
      </w:r>
      <w:r w:rsidRPr="00AF25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F25A9">
        <w:rPr>
          <w:rFonts w:ascii="Times New Roman" w:eastAsia="Times New Roman" w:hAnsi="Times New Roman" w:cs="Times New Roman"/>
          <w:sz w:val="24"/>
          <w:szCs w:val="24"/>
        </w:rPr>
        <w:t>Важнейшей предпосылкой формирования читательской грамотности детей раннего возраста является создание эмоционально благоприятной ситуации, которая способствует возникновению желания активно участвовать в речевом общении. И именно игровая деятельность помогает создать такие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5A9">
        <w:rPr>
          <w:rFonts w:ascii="Times New Roman" w:eastAsia="Times New Roman" w:hAnsi="Times New Roman" w:cs="Times New Roman"/>
          <w:sz w:val="24"/>
          <w:szCs w:val="24"/>
        </w:rPr>
        <w:t>ситуации, в которых развивается речь детей.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5A9">
        <w:rPr>
          <w:rFonts w:ascii="Calibri" w:eastAsia="Calibri" w:hAnsi="Calibri" w:cs="Times New Roman"/>
          <w:sz w:val="24"/>
          <w:szCs w:val="24"/>
        </w:rPr>
        <w:t xml:space="preserve">        </w:t>
      </w:r>
      <w:r w:rsidRPr="00AF25A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активного использования литературного опыта детей в их </w:t>
      </w:r>
      <w:r w:rsidRPr="00AF25A9">
        <w:rPr>
          <w:rFonts w:ascii="Times New Roman" w:eastAsia="Times New Roman" w:hAnsi="Times New Roman" w:cs="Times New Roman"/>
          <w:sz w:val="24"/>
          <w:szCs w:val="24"/>
        </w:rPr>
        <w:t>игровой деятельности.</w:t>
      </w:r>
    </w:p>
    <w:p w:rsidR="009916D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16D9" w:rsidRPr="00A9787C" w:rsidRDefault="009916D9" w:rsidP="009916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понимать содержание сказок в играх-драматизациях</w:t>
      </w:r>
    </w:p>
    <w:p w:rsidR="009916D9" w:rsidRPr="00A9787C" w:rsidRDefault="009916D9" w:rsidP="00991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асширять знакомство детей с окружающим миром и на этой основе обогащать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опыт.</w:t>
      </w:r>
    </w:p>
    <w:p w:rsidR="009916D9" w:rsidRPr="00AF25A9" w:rsidRDefault="009916D9" w:rsidP="00991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ормировать умение произносить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отдельные слова, но и простые фразы, отвечать на несложные вопросы;</w:t>
      </w:r>
    </w:p>
    <w:p w:rsidR="009916D9" w:rsidRPr="00AF25A9" w:rsidRDefault="009916D9" w:rsidP="00991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появлению в речи первых слов-обобщений.</w:t>
      </w:r>
    </w:p>
    <w:p w:rsidR="009916D9" w:rsidRPr="00A9787C" w:rsidRDefault="009916D9" w:rsidP="009916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диалогической, монологической речи, коммуникативных способностей детей,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сказки.</w:t>
      </w:r>
    </w:p>
    <w:p w:rsidR="009916D9" w:rsidRPr="00A9787C" w:rsidRDefault="009916D9" w:rsidP="009916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добрые отношения, отзывчивость, любовь, сострадание к близким.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провожу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подгруппам в соответствии с возрастом детей (от 1 года 6 месяцев до 2 лет и от 2 лет до 3 лет). Играя с детьми старшей подгруппы сюжет игры сохраняется </w:t>
      </w:r>
      <w:proofErr w:type="gramStart"/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меняются</w:t>
      </w:r>
      <w:proofErr w:type="gramEnd"/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задачи, содержание способы взаимодействия взрослого и ребенка (дети становятся более активными и самостоятельными).</w:t>
      </w:r>
    </w:p>
    <w:p w:rsidR="009916D9" w:rsidRPr="00C249CC" w:rsidRDefault="009916D9" w:rsidP="009916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</w:t>
      </w:r>
      <w:r w:rsidRPr="00C2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916D9" w:rsidRPr="00C249CC" w:rsidRDefault="009916D9" w:rsidP="009916D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чувственного опыта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раннего </w:t>
      </w: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 на основе произведений В.Г. </w:t>
      </w:r>
      <w:proofErr w:type="spellStart"/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Сутеева</w:t>
      </w:r>
      <w:proofErr w:type="spellEnd"/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6D9" w:rsidRPr="00C249CC" w:rsidRDefault="009916D9" w:rsidP="009916D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детей с окружающим миром и на этой основе обогащать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опыт.</w:t>
      </w:r>
    </w:p>
    <w:p w:rsidR="009916D9" w:rsidRPr="00C249CC" w:rsidRDefault="009916D9" w:rsidP="00991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речевой деятельности детей.</w:t>
      </w:r>
    </w:p>
    <w:p w:rsidR="009916D9" w:rsidRPr="00C249CC" w:rsidRDefault="009916D9" w:rsidP="00991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умеют 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F25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отдельные слова, но и простые фразы, отвечать на несложные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зывать сказки.</w:t>
      </w:r>
    </w:p>
    <w:p w:rsidR="009916D9" w:rsidRPr="00C249CC" w:rsidRDefault="009916D9" w:rsidP="00991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Передают образы героев сказки с помощью средств невербальной, интонационной выразительности.</w:t>
      </w:r>
    </w:p>
    <w:p w:rsidR="009916D9" w:rsidRDefault="009916D9" w:rsidP="00991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участвуют в разных видах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познавательной деятельности, с интересом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эксперементируют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6D9" w:rsidRPr="00D80527" w:rsidRDefault="009916D9" w:rsidP="00991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4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</w:t>
      </w:r>
      <w:r w:rsidRPr="005C4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вежливое</w:t>
      </w:r>
      <w:proofErr w:type="gramEnd"/>
      <w:r w:rsidRPr="005C4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отношение к другим, желание приходить на помощь, чувство сострадания, </w:t>
      </w:r>
      <w:r w:rsidRPr="00D8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радость от восприятия общей работы.</w:t>
      </w:r>
    </w:p>
    <w:p w:rsidR="009916D9" w:rsidRPr="005C4EF5" w:rsidRDefault="009916D9" w:rsidP="0099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 w:rsidRPr="005C4EF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Картотека игр</w:t>
      </w:r>
    </w:p>
    <w:p w:rsidR="009916D9" w:rsidRPr="00AF25A9" w:rsidRDefault="009916D9" w:rsidP="009916D9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u w:val="single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«КТО КАК КРИЧИТ?»</w:t>
      </w:r>
    </w:p>
    <w:p w:rsidR="009916D9" w:rsidRPr="00AF25A9" w:rsidRDefault="009916D9" w:rsidP="009916D9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Цель.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Добиваться правильного воспроизведения детьми различных звукоподражаний. Развитие способности к звукоподражанию, а также речевого слуха.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Подготовительная работа.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Приготовить игрушки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сказке «Кто сказал мяу»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щенок, кошка, петух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мышка, собака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рыбка, лягушка, пчелка</w:t>
      </w:r>
    </w:p>
    <w:p w:rsidR="009916D9" w:rsidRPr="00A9787C" w:rsidRDefault="009916D9" w:rsidP="009916D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9787C">
        <w:rPr>
          <w:color w:val="111111"/>
        </w:rPr>
        <w:t>В одной </w:t>
      </w:r>
      <w:r w:rsidRPr="00A9787C">
        <w:rPr>
          <w:rStyle w:val="a5"/>
          <w:color w:val="111111"/>
          <w:bdr w:val="none" w:sz="0" w:space="0" w:color="auto" w:frame="1"/>
        </w:rPr>
        <w:t xml:space="preserve">сказке </w:t>
      </w:r>
      <w:proofErr w:type="spellStart"/>
      <w:r w:rsidRPr="00A9787C">
        <w:rPr>
          <w:rStyle w:val="a5"/>
          <w:color w:val="111111"/>
          <w:bdr w:val="none" w:sz="0" w:space="0" w:color="auto" w:frame="1"/>
        </w:rPr>
        <w:t>Сутеева</w:t>
      </w:r>
      <w:proofErr w:type="spellEnd"/>
      <w:r w:rsidRPr="00A9787C">
        <w:rPr>
          <w:rStyle w:val="a5"/>
          <w:color w:val="111111"/>
          <w:bdr w:val="none" w:sz="0" w:space="0" w:color="auto" w:frame="1"/>
        </w:rPr>
        <w:t xml:space="preserve"> жили-были щенок</w:t>
      </w:r>
      <w:r w:rsidRPr="00A9787C">
        <w:rPr>
          <w:color w:val="111111"/>
        </w:rPr>
        <w:t>, который говорил …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петушок, который кричал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мышонок, который говорит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рыба, которая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пчела жужжит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лягушка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большой пес </w:t>
      </w:r>
      <w:r w:rsidRPr="00A9787C">
        <w:rPr>
          <w:i/>
          <w:iCs/>
          <w:color w:val="111111"/>
          <w:bdr w:val="none" w:sz="0" w:space="0" w:color="auto" w:frame="1"/>
        </w:rPr>
        <w:t>(ответы детей)</w:t>
      </w:r>
      <w:r w:rsidRPr="00A9787C">
        <w:rPr>
          <w:color w:val="111111"/>
        </w:rPr>
        <w:t>; кошка, которая кричит </w:t>
      </w:r>
      <w:r w:rsidRPr="00A9787C">
        <w:rPr>
          <w:i/>
          <w:iCs/>
          <w:color w:val="111111"/>
          <w:bdr w:val="none" w:sz="0" w:space="0" w:color="auto" w:frame="1"/>
        </w:rPr>
        <w:t>(ответы детей</w:t>
      </w:r>
      <w:r w:rsidRPr="001C4A09">
        <w:rPr>
          <w:i/>
          <w:iCs/>
          <w:color w:val="111111"/>
          <w:bdr w:val="none" w:sz="0" w:space="0" w:color="auto" w:frame="1"/>
        </w:rPr>
        <w:t>)</w:t>
      </w:r>
      <w:r w:rsidRPr="001C4A09">
        <w:rPr>
          <w:color w:val="111111"/>
        </w:rPr>
        <w:t>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6D9" w:rsidRPr="00AF25A9" w:rsidRDefault="009916D9" w:rsidP="009916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«КТО В ДОМИКЕ ЖИВЕТ?»</w:t>
      </w:r>
    </w:p>
    <w:p w:rsidR="009916D9" w:rsidRPr="00AF25A9" w:rsidRDefault="009916D9" w:rsidP="009916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правильное произношение звуков. Развивать речевое дыхание детей.</w:t>
      </w:r>
    </w:p>
    <w:p w:rsidR="009916D9" w:rsidRPr="00AF25A9" w:rsidRDefault="009916D9" w:rsidP="009916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(Воспитатель показывает собаку). Кто это? Собака лает громко: «</w:t>
      </w:r>
      <w:proofErr w:type="spell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</w:t>
      </w:r>
      <w:proofErr w:type="spell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А это кто? (ответы детей) Щенок лает тихо (дети повторяют звукосочетание 3-4 раза). (Воспитатель показывает кошку). Кто это? Кошка мяукает громко: «Мяу-мяу». А это кто? (ответы детей) котенок мяукает тихонечко.</w:t>
      </w:r>
    </w:p>
    <w:p w:rsidR="009916D9" w:rsidRPr="00AF25A9" w:rsidRDefault="009916D9" w:rsidP="009916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зверюшки домой (животные убираются за кубики). Отгадайте, кто в этом домике живет: «</w:t>
      </w:r>
      <w:proofErr w:type="spell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</w:t>
      </w:r>
      <w:proofErr w:type="spell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(произносится громко)? (Ответы детей) Правильно, собака (показывает). Как она лаяла? (ответы детей).</w:t>
      </w:r>
    </w:p>
    <w:p w:rsidR="009916D9" w:rsidRPr="00AF25A9" w:rsidRDefault="009916D9" w:rsidP="009916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кто в этом домике живет: «мяу-мяу» (произносит тихо)? Как котенок мяукал?</w:t>
      </w:r>
    </w:p>
    <w:p w:rsidR="009916D9" w:rsidRPr="00AF25A9" w:rsidRDefault="009916D9" w:rsidP="009916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дети отгадывают, кто живет в других домиках и повторяют звукосочетания по нескольку раз.</w:t>
      </w:r>
    </w:p>
    <w:p w:rsidR="009916D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«ЧЕЙ ГОЛОС?»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Образовывать глаголы от звукоподражательных слов.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Материалы: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Игрушки: кошка, собачка, курочка, петушок, автомобиль.</w:t>
      </w:r>
    </w:p>
    <w:p w:rsidR="009916D9" w:rsidRPr="00AF25A9" w:rsidRDefault="009916D9" w:rsidP="00991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детям приезжают на автомобиле игрушки. Взрослый показывает их (по одной), а дети называют.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 Кукареку! Кто это? (Петушок.) Как кукарекает петушок? (Кукареку.)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 Гав, гав, гав!   Кто это?   (Собачка.)   Как лает собачка?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 Мяу, мяу! Кто это?  (Кошка.)  Как мяукает кошка?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 Гав, гав, гав! Чей это голос? (Собачки.) Что она делает? (Лает.)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Мяу, мяу! Чей это голос?   (Кошки.)   Что кошка делает? (Мяукает.)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 Кукареку! Кто это? (Петушок.) Что делает петушок? (Кукарекает.)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D9" w:rsidRPr="00AF25A9" w:rsidRDefault="009916D9" w:rsidP="009916D9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«ПОСПЕШИЛИ-НАСМЕШИЛИ».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речевой слух и речевую активность детей, побуждать произносить звуки по подражанию. Развитие у детей умения правильно произносить звуки по подражанию. Развитие речевого слуха.</w:t>
      </w:r>
    </w:p>
    <w:p w:rsidR="009916D9" w:rsidRPr="00AF25A9" w:rsidRDefault="009916D9" w:rsidP="009916D9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Подготовительная работа.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риготовить для показа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ковралинографе</w:t>
      </w:r>
      <w:proofErr w:type="spell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дом, в окно которого выглядывает медведь; лягушку, мышку,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цыпленка, жучка. </w:t>
      </w:r>
      <w:proofErr w:type="gram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</w:t>
      </w:r>
      <w:proofErr w:type="gram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тексту сказки.</w:t>
      </w:r>
    </w:p>
    <w:p w:rsidR="009916D9" w:rsidRPr="00AF25A9" w:rsidRDefault="009916D9" w:rsidP="009916D9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Краткое описание:</w:t>
      </w:r>
    </w:p>
    <w:p w:rsidR="009916D9" w:rsidRPr="00AF25A9" w:rsidRDefault="009916D9" w:rsidP="009916D9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Прискакала лягушка к медвежьему дому. Заквакала под окном: «</w:t>
      </w:r>
      <w:proofErr w:type="spell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ква-ква - к вам в гости пришла!» Прибежала мышка. Запищала: «Пи-пи-пи - пироги у вас вкусны, говорят!»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Цыпленок пришел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«Пик, пик, пик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корочки, говорят, рассыпчаты!</w:t>
      </w:r>
      <w:proofErr w:type="gram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жучок прилетел «З-з-з-з , а я конфетку бы съел». 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медведь из окна высунулся. Зарычал: «Р-р-р-р-р-р-р-р-р!» Все и разбежались. Да зря трусишки поспешили. Дослушали бы, что медведь сказать хотел. Вот что: «Р-р-р-р-р-рад гостям. Заходите, пожалуйста!»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D9" w:rsidRPr="00B43553" w:rsidRDefault="009916D9" w:rsidP="009916D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u w:val="single"/>
          <w:bdr w:val="none" w:sz="0" w:space="0" w:color="auto" w:frame="1"/>
        </w:rPr>
      </w:pPr>
      <w:r>
        <w:rPr>
          <w:b/>
          <w:color w:val="111111"/>
          <w:u w:val="single"/>
        </w:rPr>
        <w:t xml:space="preserve"> </w:t>
      </w:r>
      <w:r w:rsidRPr="00B43553">
        <w:rPr>
          <w:b/>
          <w:color w:val="111111"/>
          <w:u w:val="single"/>
        </w:rPr>
        <w:t xml:space="preserve">Дидактическая </w:t>
      </w:r>
      <w:r w:rsidRPr="00B43553">
        <w:rPr>
          <w:rStyle w:val="a5"/>
          <w:b w:val="0"/>
          <w:color w:val="111111"/>
          <w:u w:val="single"/>
          <w:bdr w:val="none" w:sz="0" w:space="0" w:color="auto" w:frame="1"/>
        </w:rPr>
        <w:t>и</w:t>
      </w:r>
      <w:r w:rsidRPr="00B43553">
        <w:rPr>
          <w:rStyle w:val="a5"/>
          <w:color w:val="111111"/>
          <w:u w:val="single"/>
          <w:bdr w:val="none" w:sz="0" w:space="0" w:color="auto" w:frame="1"/>
        </w:rPr>
        <w:t>гра </w:t>
      </w:r>
      <w:r w:rsidRPr="00B43553">
        <w:rPr>
          <w:b/>
          <w:iCs/>
          <w:color w:val="111111"/>
          <w:u w:val="single"/>
          <w:bdr w:val="none" w:sz="0" w:space="0" w:color="auto" w:frame="1"/>
        </w:rPr>
        <w:t>«ОДИН- МНОГО»</w:t>
      </w:r>
      <w:r w:rsidRPr="00B43553">
        <w:rPr>
          <w:i/>
          <w:iCs/>
          <w:color w:val="111111"/>
          <w:u w:val="single"/>
          <w:bdr w:val="none" w:sz="0" w:space="0" w:color="auto" w:frame="1"/>
        </w:rPr>
        <w:t xml:space="preserve"> </w:t>
      </w:r>
    </w:p>
    <w:p w:rsidR="009916D9" w:rsidRPr="00800370" w:rsidRDefault="009916D9" w:rsidP="009916D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800370">
        <w:rPr>
          <w:b/>
          <w:i/>
          <w:iCs/>
          <w:color w:val="111111"/>
          <w:bdr w:val="none" w:sz="0" w:space="0" w:color="auto" w:frame="1"/>
        </w:rPr>
        <w:t>Цель:</w:t>
      </w:r>
      <w:r>
        <w:rPr>
          <w:b/>
          <w:i/>
          <w:iCs/>
          <w:color w:val="111111"/>
          <w:bdr w:val="none" w:sz="0" w:space="0" w:color="auto" w:frame="1"/>
        </w:rPr>
        <w:t xml:space="preserve"> </w:t>
      </w:r>
      <w:r w:rsidRPr="00800370">
        <w:rPr>
          <w:i/>
          <w:iCs/>
          <w:color w:val="111111"/>
          <w:bdr w:val="none" w:sz="0" w:space="0" w:color="auto" w:frame="1"/>
        </w:rPr>
        <w:t>Познакомить детей со сказкой «Яблоко», закреплять понятия «один-много»</w:t>
      </w:r>
    </w:p>
    <w:p w:rsidR="009916D9" w:rsidRPr="00B43553" w:rsidRDefault="009916D9" w:rsidP="009916D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3553">
        <w:rPr>
          <w:color w:val="111111"/>
          <w:u w:val="single"/>
          <w:bdr w:val="none" w:sz="0" w:space="0" w:color="auto" w:frame="1"/>
        </w:rPr>
        <w:t>Воспитатель</w:t>
      </w:r>
      <w:r w:rsidRPr="00B43553">
        <w:rPr>
          <w:color w:val="111111"/>
        </w:rPr>
        <w:t>: У меня есть целое дерево, на котором растут яблоки. Я пошла в сад и собрала яблоки. Посмотрите, сколько их. Сколько у меня яблок? </w:t>
      </w:r>
      <w:r w:rsidRPr="00B43553">
        <w:rPr>
          <w:i/>
          <w:iCs/>
          <w:color w:val="111111"/>
          <w:bdr w:val="none" w:sz="0" w:space="0" w:color="auto" w:frame="1"/>
        </w:rPr>
        <w:t>(ответы детей)</w:t>
      </w:r>
      <w:r w:rsidRPr="00B43553">
        <w:rPr>
          <w:color w:val="111111"/>
        </w:rPr>
        <w:t>. Теперь я предлагаю вам взять по одному яблоку </w:t>
      </w:r>
      <w:r w:rsidRPr="00B43553">
        <w:rPr>
          <w:i/>
          <w:iCs/>
          <w:color w:val="111111"/>
          <w:bdr w:val="none" w:sz="0" w:space="0" w:color="auto" w:frame="1"/>
        </w:rPr>
        <w:t>(дети берут по одному яблоку)</w:t>
      </w:r>
      <w:r w:rsidRPr="00B43553">
        <w:rPr>
          <w:color w:val="111111"/>
        </w:rPr>
        <w:t>. Сколько у тебя </w:t>
      </w:r>
      <w:r w:rsidRPr="00B43553">
        <w:rPr>
          <w:i/>
          <w:iCs/>
          <w:color w:val="111111"/>
          <w:bdr w:val="none" w:sz="0" w:space="0" w:color="auto" w:frame="1"/>
        </w:rPr>
        <w:t>(имя ребенка)</w:t>
      </w:r>
      <w:r w:rsidRPr="00B43553">
        <w:rPr>
          <w:color w:val="111111"/>
        </w:rPr>
        <w:t> яблок, а у тебя… Если все вы положите свое яблоко в мешок, то в мешке будет </w:t>
      </w:r>
      <w:r w:rsidRPr="00B43553">
        <w:rPr>
          <w:i/>
          <w:iCs/>
          <w:color w:val="111111"/>
          <w:bdr w:val="none" w:sz="0" w:space="0" w:color="auto" w:frame="1"/>
        </w:rPr>
        <w:t>(много)</w:t>
      </w:r>
      <w:r w:rsidRPr="00B43553">
        <w:rPr>
          <w:color w:val="111111"/>
        </w:rPr>
        <w:t> яблок.</w:t>
      </w:r>
    </w:p>
    <w:p w:rsidR="009916D9" w:rsidRDefault="009916D9" w:rsidP="009916D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5"/>
          <w:color w:val="111111"/>
          <w:u w:val="single"/>
          <w:bdr w:val="none" w:sz="0" w:space="0" w:color="auto" w:frame="1"/>
        </w:rPr>
      </w:pPr>
    </w:p>
    <w:p w:rsidR="009916D9" w:rsidRPr="00DB1CCE" w:rsidRDefault="009916D9" w:rsidP="009916D9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u w:val="single"/>
          <w:bdr w:val="none" w:sz="0" w:space="0" w:color="auto" w:frame="1"/>
        </w:rPr>
      </w:pPr>
      <w:r w:rsidRPr="00DB1CCE">
        <w:rPr>
          <w:rStyle w:val="a5"/>
          <w:color w:val="111111"/>
          <w:u w:val="single"/>
          <w:bdr w:val="none" w:sz="0" w:space="0" w:color="auto" w:frame="1"/>
        </w:rPr>
        <w:t>Дидактическая игра </w:t>
      </w:r>
      <w:r w:rsidRPr="00DB1CCE">
        <w:rPr>
          <w:b/>
          <w:iCs/>
          <w:color w:val="111111"/>
          <w:u w:val="single"/>
          <w:bdr w:val="none" w:sz="0" w:space="0" w:color="auto" w:frame="1"/>
        </w:rPr>
        <w:t>«БОЛЬШИЕ И МАЛЕНЬКИЕ»</w:t>
      </w:r>
    </w:p>
    <w:p w:rsidR="009916D9" w:rsidRPr="00800370" w:rsidRDefault="009916D9" w:rsidP="009916D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800370">
        <w:rPr>
          <w:b/>
          <w:i/>
          <w:iCs/>
          <w:color w:val="111111"/>
          <w:bdr w:val="none" w:sz="0" w:space="0" w:color="auto" w:frame="1"/>
        </w:rPr>
        <w:t>Цель:</w:t>
      </w:r>
      <w:r>
        <w:rPr>
          <w:b/>
          <w:i/>
          <w:iCs/>
          <w:color w:val="111111"/>
          <w:bdr w:val="none" w:sz="0" w:space="0" w:color="auto" w:frame="1"/>
        </w:rPr>
        <w:t xml:space="preserve"> </w:t>
      </w:r>
      <w:r w:rsidRPr="00800370">
        <w:rPr>
          <w:i/>
          <w:iCs/>
          <w:color w:val="111111"/>
          <w:bdr w:val="none" w:sz="0" w:space="0" w:color="auto" w:frame="1"/>
        </w:rPr>
        <w:t>Познакомить детей со сказкой «Яблоко», закреплять понятия «</w:t>
      </w:r>
      <w:r>
        <w:rPr>
          <w:i/>
          <w:iCs/>
          <w:color w:val="111111"/>
          <w:bdr w:val="none" w:sz="0" w:space="0" w:color="auto" w:frame="1"/>
        </w:rPr>
        <w:t>большой, маленький</w:t>
      </w:r>
      <w:r w:rsidRPr="00800370">
        <w:rPr>
          <w:i/>
          <w:iCs/>
          <w:color w:val="111111"/>
          <w:bdr w:val="none" w:sz="0" w:space="0" w:color="auto" w:frame="1"/>
        </w:rPr>
        <w:t>»</w:t>
      </w:r>
    </w:p>
    <w:p w:rsidR="009916D9" w:rsidRPr="00AF25A9" w:rsidRDefault="009916D9" w:rsidP="009916D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00370">
        <w:rPr>
          <w:color w:val="111111"/>
          <w:u w:val="single"/>
          <w:bdr w:val="none" w:sz="0" w:space="0" w:color="auto" w:frame="1"/>
        </w:rPr>
        <w:t>Воспитатель</w:t>
      </w:r>
      <w:r w:rsidRPr="00800370">
        <w:rPr>
          <w:color w:val="111111"/>
        </w:rPr>
        <w:t>: Сидя на стульчиках, закройте глаза. </w:t>
      </w:r>
      <w:r w:rsidRPr="00800370">
        <w:rPr>
          <w:i/>
          <w:iCs/>
          <w:color w:val="111111"/>
          <w:bdr w:val="none" w:sz="0" w:space="0" w:color="auto" w:frame="1"/>
        </w:rPr>
        <w:t>(В это время быстро выставляются грибочки на полянке)</w:t>
      </w:r>
      <w:r w:rsidRPr="00800370">
        <w:rPr>
          <w:color w:val="111111"/>
        </w:rPr>
        <w:t>. </w:t>
      </w:r>
      <w:r w:rsidRPr="00800370">
        <w:rPr>
          <w:color w:val="111111"/>
          <w:u w:val="single"/>
          <w:bdr w:val="none" w:sz="0" w:space="0" w:color="auto" w:frame="1"/>
        </w:rPr>
        <w:t>Теперь откройте глаза</w:t>
      </w:r>
      <w:r w:rsidRPr="00800370">
        <w:rPr>
          <w:color w:val="111111"/>
        </w:rPr>
        <w:t>: мы на лесной полянке. Посмотрите, сколько грибов растет на нашей полянке. Давайте соберем грибы </w:t>
      </w:r>
      <w:r w:rsidRPr="00800370">
        <w:rPr>
          <w:i/>
          <w:iCs/>
          <w:color w:val="111111"/>
          <w:bdr w:val="none" w:sz="0" w:space="0" w:color="auto" w:frame="1"/>
        </w:rPr>
        <w:t>(в маленькую корзинку – маленькие грибочки; в большую – большие)</w:t>
      </w:r>
      <w:r w:rsidRPr="00800370">
        <w:rPr>
          <w:color w:val="111111"/>
        </w:rPr>
        <w:t xml:space="preserve">. </w:t>
      </w:r>
      <w:r>
        <w:rPr>
          <w:color w:val="111111"/>
        </w:rPr>
        <w:t>Ой, кажется дождь начинается, прячемся под зонтики. Один грибочек у нас остался, а дождик все сильнее …Выбежал на полянку муравей…. (показ сказки на «Под грибом»)</w:t>
      </w:r>
    </w:p>
    <w:p w:rsidR="009916D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«ПОТЕРЯЛИСЬ»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Цель: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соотносить название животного с названием детеныша.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домик, животные (игрушки):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утка-утенок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курица и цыпленок,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кошка-котенок, собака-щенок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6D9" w:rsidRPr="00AF25A9" w:rsidRDefault="009916D9" w:rsidP="00991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Расставим на коврике взрослых животных. На ковре в домике находятся их детеныши. Предложим детям узнать, кто живет в домике.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посмотрим</w:t>
      </w:r>
      <w:proofErr w:type="gram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кто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кошка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Достаем игрушку из домика. Овечка большая или маленьк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ая? Маленькая? Это, ребята, коте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нок. 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его мама. Помогите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котенку 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маму- кошку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Вася, возьми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котенка. Поищи кошку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6D9" w:rsidRPr="00AF25A9" w:rsidRDefault="009916D9" w:rsidP="00991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 </w:t>
      </w:r>
      <w:proofErr w:type="gramStart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чей голос — </w:t>
      </w:r>
      <w:r w:rsidRPr="00AF2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пи-пи-пи? </w:t>
      </w:r>
      <w:r w:rsidRPr="00AF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(Достаем цыпленка.) Кто мама у цыпленка? Как кудахчет курица? Как отзывается цыпленок? Поищи, Оля, курицу, маму цыпленка.</w:t>
      </w:r>
    </w:p>
    <w:p w:rsidR="009916D9" w:rsidRDefault="009916D9" w:rsidP="009916D9">
      <w:pPr>
        <w:spacing w:after="0"/>
        <w:jc w:val="both"/>
        <w:rPr>
          <w:rFonts w:ascii="Helvetica" w:hAnsi="Helvetica" w:cs="Helvetica"/>
          <w:color w:val="242F33"/>
          <w:spacing w:val="2"/>
          <w:shd w:val="clear" w:color="auto" w:fill="FFFFFF"/>
        </w:rPr>
      </w:pPr>
    </w:p>
    <w:p w:rsidR="009916D9" w:rsidRPr="007F65B9" w:rsidRDefault="009916D9" w:rsidP="009916D9">
      <w:pPr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C249CC">
        <w:rPr>
          <w:rFonts w:ascii="Times New Roman" w:hAnsi="Times New Roman" w:cs="Times New Roman"/>
          <w:b/>
          <w:spacing w:val="2"/>
          <w:sz w:val="24"/>
          <w:szCs w:val="24"/>
          <w:u w:val="single"/>
          <w:shd w:val="clear" w:color="auto" w:fill="FFFFFF"/>
        </w:rPr>
        <w:t>Дидактическая игра «СЕЛИ НА КОРАБЛИК».</w:t>
      </w:r>
      <w:r w:rsidRPr="00C249CC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br/>
      </w:r>
      <w:r w:rsidRPr="007F65B9">
        <w:rPr>
          <w:rFonts w:ascii="Times New Roman" w:hAnsi="Times New Roman" w:cs="Times New Roman"/>
          <w:b/>
          <w:spacing w:val="2"/>
          <w:sz w:val="24"/>
          <w:szCs w:val="24"/>
        </w:rPr>
        <w:t xml:space="preserve">Цель: 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t>познакомить детей со сказкой «Кораблик», с понятием тонет, не тонет, учить выполнять движения согласно тексту</w:t>
      </w:r>
    </w:p>
    <w:p w:rsidR="009916D9" w:rsidRPr="007F65B9" w:rsidRDefault="009916D9" w:rsidP="009916D9">
      <w:pPr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7F65B9">
        <w:rPr>
          <w:rFonts w:ascii="Times New Roman" w:hAnsi="Times New Roman" w:cs="Times New Roman"/>
          <w:b/>
          <w:spacing w:val="2"/>
          <w:sz w:val="24"/>
          <w:szCs w:val="24"/>
        </w:rPr>
        <w:t>Воспитатель</w:t>
      </w:r>
      <w:r w:rsidRPr="007F65B9">
        <w:rPr>
          <w:rFonts w:ascii="Times New Roman" w:hAnsi="Times New Roman" w:cs="Times New Roman"/>
          <w:b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Сели на кораблик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верные друзья (</w:t>
      </w:r>
      <w:r w:rsidRPr="007F65B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садимся на корточки</w:t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),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Плыли, плыли, плыли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далекие края (</w:t>
      </w:r>
      <w:r w:rsidRPr="007F65B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выполняем волнообразные движения руками</w:t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),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Лягушонок смотрит –раз и два (</w:t>
      </w:r>
      <w:r w:rsidRPr="007F65B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подносим «бинокль» из рук к глазам с поворотом головы вправо, потом влево</w:t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Pr="007F65B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,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догнать кораблик (</w:t>
      </w:r>
      <w:r w:rsidRPr="007F65B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поворачиваем голову вправо и влево несколько раз</w:t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Pr="007F65B9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Ква-ква-</w:t>
      </w:r>
      <w:proofErr w:type="spellStart"/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ква</w:t>
      </w:r>
      <w:proofErr w:type="spellEnd"/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Pr="007F65B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подпрыгиваем на корточках и квакаем</w:t>
      </w: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).</w:t>
      </w:r>
    </w:p>
    <w:p w:rsidR="009916D9" w:rsidRPr="00AF25A9" w:rsidRDefault="009916D9" w:rsidP="00991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65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Запускаем кораблик в таз с водой. Рассуждаем, какие предметы плавают, а какие тонут. </w:t>
      </w:r>
      <w:bookmarkStart w:id="0" w:name="_GoBack"/>
      <w:bookmarkEnd w:id="0"/>
    </w:p>
    <w:p w:rsidR="006F14D0" w:rsidRDefault="006F14D0"/>
    <w:sectPr w:rsidR="006F14D0" w:rsidSect="009916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71DC"/>
    <w:multiLevelType w:val="multilevel"/>
    <w:tmpl w:val="9ACC0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82BFA"/>
    <w:multiLevelType w:val="hybridMultilevel"/>
    <w:tmpl w:val="C7C4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96292"/>
    <w:multiLevelType w:val="multilevel"/>
    <w:tmpl w:val="7AB962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D9"/>
    <w:rsid w:val="006F14D0"/>
    <w:rsid w:val="0099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5864"/>
  <w15:chartTrackingRefBased/>
  <w15:docId w15:val="{F37BB3F1-40BE-432C-AEB6-DE6B918B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2025-04-17T06:22:00Z</dcterms:created>
  <dcterms:modified xsi:type="dcterms:W3CDTF">2025-04-17T06:25:00Z</dcterms:modified>
</cp:coreProperties>
</file>