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FD" w:rsidRPr="001931B6" w:rsidRDefault="00CD30FD" w:rsidP="00DD2D29">
      <w:pPr>
        <w:widowControl w:val="0"/>
        <w:autoSpaceDE w:val="0"/>
        <w:autoSpaceDN w:val="0"/>
        <w:adjustRightInd w:val="0"/>
        <w:spacing w:after="0" w:line="360" w:lineRule="auto"/>
        <w:ind w:left="-113" w:right="-113" w:firstLine="709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Характеристика иноязычного общения в обучении старшеклассников иностранному языку</w:t>
      </w:r>
      <w:r w:rsidR="00D46AEF" w:rsidRPr="0019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D46AEF" w:rsidRPr="0019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на</w:t>
      </w:r>
      <w:proofErr w:type="gramEnd"/>
      <w:r w:rsidR="00D46AEF" w:rsidRPr="00193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старшем этапе современной школы)</w:t>
      </w:r>
    </w:p>
    <w:p w:rsidR="00CD30FD" w:rsidRPr="001931B6" w:rsidRDefault="00471708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цели обучения иностранным языкам по ФГОС – основной целью обучения иностранных языков в школе- </w:t>
      </w:r>
      <w:proofErr w:type="gramStart"/>
      <w:r w:rsidRPr="00FE0D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у</w:t>
      </w:r>
      <w:proofErr w:type="gramEnd"/>
      <w:r w:rsidRPr="00FE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иноязычной коммуникативной компетенции, т.е. способности и готовности осуществлять межкультурное и межличностное общение с носителями языка.</w:t>
      </w: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30FD"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Иноязычное общение на уроке можно назвать межкультурным, так как в общении преподавателя с обучающимися на иностранном языке преподаватель всегда выступает как представитель культуры изучаемого языка, а его речь несёт её отпечаток.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об иноязычном общении как о деятельности, прежде всего отметим, </w:t>
      </w:r>
      <w:proofErr w:type="gramStart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всякая другая деятельность оно определяется рядом характеристик, и в частности структурной организацией и предметным содержанием, включающим условия протекания деятельности и такие элементы, как предмет, средства, орудия, результат.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Иноязычное общение осуществляется в специфических условиях. Во-первых, для одного из </w:t>
      </w:r>
      <w:proofErr w:type="spellStart"/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коммуникантов</w:t>
      </w:r>
      <w:proofErr w:type="spellEnd"/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(или для обоих, в случае учебной или педагогической деятельности) используемый код не является первичным и привычным, уровень владения им, как правило, ниже по сравнению с родным языком. Во-вторых, языковая и коммуникативная компетенция одного из говорящих заведомо более высокая. Поэтому предметом иноязычной коммуникативной деятельности будут являться не только взаимодействие и/или психологические взаимоотношения людей, но и достижение взаимопонимания. Такие феномены содержания, как взаимодействие, взаимное воздействие, обмен информацией, </w:t>
      </w:r>
      <w:proofErr w:type="spellStart"/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интерперсональная</w:t>
      </w:r>
      <w:proofErr w:type="spellEnd"/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перцепция и т.д. могут рассматриваться как формы реализации основной функции общения, состоящей в системной интеграции совместной деятельности, в превращении совокупности индивидуальных деятельностей в единую коллективную деятельность, а в качестве продукта выступает уровень интеграции участников общения [Леонтьев, 1997, с. 8].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Ориентировочные действия в иноязычном общении несут определённую специфику, поскольку опираются на систему образов ситуаций, существующих в сознании коммуникатора. У изучающих иностранный язык образ ситуации может возникать либо в результате тренировки в процессе учебной деятельности, либо, в терминологии А.А. Леонтьева, как результат соотнесения прошлого опыта», когда мы, оцениваем ситуацию, производим бессознательный выбор адекватного способа речевого поведения, опираясь на свой опыт общения в прошлом </w:t>
      </w:r>
      <w:r w:rsidRPr="001931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[Леонтьев, 1997, с. 149].</w:t>
      </w: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Тренировочные ситуации в ходе учебного процесса носят, как правило, обобщённый, стереотипный характер и не могут предвосхитить все ситуации в общении в естественных условиях. </w:t>
      </w:r>
      <w:r w:rsidR="008264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иноязычного общения и накопления нового опыта будет вырабатываться вторичный образ как результат обратного синтеза после активного “нащупывающего” анализа и соотнесения, осуществляемых в ориентировочной деятельности. В этом случае такому вторичному образу предшествует более или менее сознательное выделение и презентация в сознании коммуникатора отдельных компонентов ситуации и оперирование с образами таких отдельных компонентов.</w:t>
      </w:r>
    </w:p>
    <w:p w:rsidR="0072654C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В иноязычном общении, на старшем этапе овладения языком, </w:t>
      </w:r>
      <w:proofErr w:type="spellStart"/>
      <w:r w:rsidRPr="001931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опосредование</w:t>
      </w:r>
      <w:proofErr w:type="spellEnd"/>
      <w:r w:rsidRPr="001931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мысли уже не осуществляется на родном языке и переводе на иностранный. Опосредствующая система правил всё больше редуцируется. Конечным звеном данного процесса редукции (и одновременно автоматизации «новых» правил) является установление прямой связи между программой и системой правил иностранного языка, что соответствует относительно полному владению иностранным языком или «мышлением на иностранном языке» [Леонтьев, 1997, с. 220]. Это, несомненно, сказывается на следующем, реализующем этапе.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иноязычному общению в плане перцепции предполагает личностную ориентацию, </w:t>
      </w:r>
      <w:proofErr w:type="spell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понимание внутренних мотивов и эмоций собеседника, сопереживание, некое «вживание» в ситуацию и приобретение в связи с этим нового личностного опыта. А это, предполагает разработку различных форм </w:t>
      </w:r>
      <w:proofErr w:type="gram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совместной деятельности</w:t>
      </w:r>
      <w:proofErr w:type="gram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процессе межличностного и ролевого общения в классе, определённых методов, приёмов и средств обучения.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иноязычного общения, вызываемая </w:t>
      </w:r>
      <w:proofErr w:type="spell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лингвосоциокультурными</w:t>
      </w:r>
      <w:proofErr w:type="spell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различиями </w:t>
      </w:r>
      <w:proofErr w:type="spell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коммуникантов</w:t>
      </w:r>
      <w:proofErr w:type="spell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может вызывать сбои в общении, как на уровне передачи информации, так и на уровне перцепции и интеракции.  Иноязычное общение осуществляется посредством языка и как всякое речевое общение является «наиболее сложной и наиболее совершенной формой общения … где общие психологические закономерности процессов общения выступают в наиболее характерном, наиболее обнаженном и наиболее доступном исследованию виде» [Леонтьев, </w:t>
      </w:r>
      <w:proofErr w:type="gram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1997,с.</w:t>
      </w:r>
      <w:proofErr w:type="gram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15]. Овладение иноязычным общением даже в ограниченных пределах – процесс многослойный, многоаспектный, а коммуникативная компетенция, выступающая в качестве искомого результата обучения, - явление сложное, многокомпонентное.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сути речевого общения</w:t>
      </w: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выделяют три группы его </w:t>
      </w:r>
      <w:r w:rsidRPr="0019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функций:</w:t>
      </w:r>
      <w:r w:rsidRPr="001931B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 – коммуникативную, </w:t>
      </w:r>
      <w:proofErr w:type="spell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регуляционно</w:t>
      </w:r>
      <w:proofErr w:type="spell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коммуникативную, аффективно – коммуникативную.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связывают с передачей-приемом информации, вторую – с регуляцией поведения, которую люди осуществляют по отношению друг к другу, а третью группу функций относят к детерминации эмоциональной сфер</w:t>
      </w:r>
      <w:r w:rsidR="00A12658">
        <w:rPr>
          <w:rFonts w:ascii="Times New Roman" w:eastAsia="Times New Roman" w:hAnsi="Times New Roman" w:cs="Times New Roman"/>
          <w:sz w:val="24"/>
          <w:szCs w:val="24"/>
          <w:lang w:eastAsia="ru-RU"/>
        </w:rPr>
        <w:t>ы человека</w:t>
      </w: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выделенными </w:t>
      </w:r>
      <w:proofErr w:type="gramStart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  общения</w:t>
      </w:r>
      <w:proofErr w:type="gramEnd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соотносятся  </w:t>
      </w:r>
      <w:r w:rsidRPr="00193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виды</w:t>
      </w:r>
      <w:r w:rsidRPr="00193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общения, среди которых – предметно, социально и личностно ориентированное общение.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Дело в том, что общение – это такая практическая активность субъекта, которая </w:t>
      </w:r>
      <w:r w:rsidR="0082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направлена на других субъектов. </w:t>
      </w: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современная педагогика требует, чтобы учащийся был не объектом обучения, а субъектом учения, чтобы он не «подвергался обучению», а мотивированно и осознанно учился, а учитель выступал как речевой партнер и как помощник. </w:t>
      </w:r>
    </w:p>
    <w:p w:rsidR="00CD30FD" w:rsidRPr="001931B6" w:rsidRDefault="00CD30FD" w:rsidP="00CD30FD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t>При этом ро</w:t>
      </w:r>
      <w:r w:rsidR="00826422">
        <w:rPr>
          <w:rFonts w:ascii="Times New Roman" w:eastAsia="Times New Roman" w:hAnsi="Times New Roman" w:cs="Tahoma"/>
          <w:sz w:val="24"/>
          <w:szCs w:val="24"/>
          <w:lang w:eastAsia="ru-RU"/>
        </w:rPr>
        <w:t>ли учителя и учащегося</w:t>
      </w: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фиксированы и неравноправны. Преподаватель управляет общением и деятельностью обучаемого. Подобное зависимое положение ученика и статусное неравенство не способствуют свободе общения, приводят к скованности, боязни ошибок, языковому барьеру, снижает мотивацию.</w:t>
      </w: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Если оставаться в рамках субъектно-объектного общения «учитель – ученик», которое сейчас, к </w:t>
      </w: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 xml:space="preserve">сожалению, преобладает, вряд ли можно рассчитывать на более эффективное обучение и воспитание. Общение – это не воздействие одного человека на другого, а их взаимодействие как партнеров. </w:t>
      </w:r>
    </w:p>
    <w:p w:rsidR="00CD30FD" w:rsidRPr="001931B6" w:rsidRDefault="00CD30FD" w:rsidP="00CD30FD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Такая постановка вопроса позволяет иначе взглянуть на социально заданные роли «учитель – ученик». Это отношения координации и сотрудничества. </w:t>
      </w:r>
    </w:p>
    <w:p w:rsidR="00CD30FD" w:rsidRPr="001931B6" w:rsidRDefault="00CD30FD" w:rsidP="00CD30FD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Общение «ученик – ученик» происходит намного более комфортно и естественно. Ученики, находясь в равном положении, чувствуют себя раскованно, каждый стремится реализовать своё коммуникативное намерение наилучшим образом. Часто возникает атмосфера соревнования, желание проявить себя с наилучшей стороны, что стимулирует речевую активность. Учителю необходимо создать такую обстановку, в которой у учащихся появится потребность быть выслушанным, понятым. </w:t>
      </w:r>
    </w:p>
    <w:p w:rsidR="00CD30FD" w:rsidRPr="001931B6" w:rsidRDefault="00CD30FD" w:rsidP="00826422">
      <w:pPr>
        <w:widowControl w:val="0"/>
        <w:autoSpaceDE w:val="0"/>
        <w:autoSpaceDN w:val="0"/>
        <w:adjustRightInd w:val="0"/>
        <w:spacing w:after="0" w:line="360" w:lineRule="auto"/>
        <w:ind w:left="113" w:right="113"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совместной деятельности учащихся планируется развитие качеств личности, необходимых для плодотворного сотрудничества (предупредительность, внимательность, вежливость), умений выступать в роли лидера, в роли временного подчиненного, в роли помощника, умений планировать совместную деятельность, распределять обязанности, совместно оценивать результаты и прочее. Успешное выполнение деятельности во многом зависит от умения учеников осуществлять ее наиболее рациональным путем. Всякая деятельность завершается каким-либо продуктом и результатом. Принципиально важно для обучения понять, что продуктом общения является не высказывание (это продукт одного говорящего) и не всяких два высказывания обоих собеседников, ибо не любая пара реплик есть общение, а только побуждающая к коммуникации. В этом случае информация «сталкивается» с информацией и происходит её интерпретация в сознании общающихся. Именно это и есть истинный продукт общения. </w:t>
      </w:r>
      <w:proofErr w:type="gramStart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 положение</w:t>
      </w:r>
      <w:proofErr w:type="gramEnd"/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очевидно для обучения иностранным языкам в  старшей школе в связи с тем, что  общение в этом случае выступает и как цель, и как средство.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можно выделить вслед за А.А. Леонтьевым два основных параметра, по которым иноязычное общение отличается от коммуникации на родном языке: во – первых, ориентировочное звено (для построения речевого высказывания носители различных языков должны проделать различный анализ ситуаций, целей, условий речевого общения и т.д.); во – вторых, операционный состав высказывания (речевого действия), те речевые операции, который должен проделать говорящий, чтобы построить высказывание с одним и тем же содержанием и одной и той же направленностью, т.е. соответствующее одному и тому же речевому действию [Леонтьев, 1997, с. 220]. 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исследования различных </w:t>
      </w:r>
      <w:proofErr w:type="gramStart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  по</w:t>
      </w:r>
      <w:proofErr w:type="gramEnd"/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проблеме обучения иноязычному общению уместно рассматривать как ориентиры для решения задач связанных с профильно-ориентированным обучением старшеклассников.</w:t>
      </w:r>
    </w:p>
    <w:p w:rsidR="00CD30FD" w:rsidRPr="001931B6" w:rsidRDefault="00CD30FD" w:rsidP="00CD30F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нам представляется, потенциал реального общения огромен и не ограничивается изучением единиц классного обихода. Однако учителя часто пренебрегают им, предпочитая обсуждать глобальные политические, экономические, социальные и экологические вопросы на уроке. Тем не менее, именно обучение реальному общению может стать началом работы над аутентичностью речи учащихся. Учащиеся должны уметь решать реальные коммуникативные задачи, которые возникают </w:t>
      </w:r>
      <w:r w:rsidRPr="001931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уроке иностранного языка в процессе иноязычного общения «ученик – учитель», «учитель – ученики», «ученик – ученик», «ученик – ученики». Причём решать эти задачи нужно так, как это принято в культурном англоязычном окружении. </w:t>
      </w:r>
    </w:p>
    <w:p w:rsidR="00876687" w:rsidRPr="00FE0DA3" w:rsidRDefault="00876687" w:rsidP="0087668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DA3">
        <w:rPr>
          <w:rFonts w:ascii="Times New Roman" w:hAnsi="Times New Roman" w:cs="Times New Roman"/>
          <w:sz w:val="24"/>
          <w:szCs w:val="24"/>
        </w:rPr>
        <w:t>Леонтьев, А.А. Основы психолингвистики. М., 1997.</w:t>
      </w:r>
    </w:p>
    <w:p w:rsidR="00876687" w:rsidRPr="001A2516" w:rsidRDefault="00876687" w:rsidP="00876687">
      <w:pPr>
        <w:pStyle w:val="0421043F04380441043E043A043B043804420440044B"/>
        <w:numPr>
          <w:ilvl w:val="0"/>
          <w:numId w:val="1"/>
        </w:numPr>
        <w:spacing w:line="360" w:lineRule="auto"/>
        <w:ind w:left="0" w:firstLine="709"/>
        <w:rPr>
          <w:color w:val="auto"/>
          <w:sz w:val="24"/>
          <w:szCs w:val="24"/>
        </w:rPr>
      </w:pPr>
      <w:r w:rsidRPr="001A2516">
        <w:rPr>
          <w:sz w:val="24"/>
          <w:szCs w:val="24"/>
        </w:rPr>
        <w:t xml:space="preserve">Леонтьев, А.А. Психология общения. 2-е изд., </w:t>
      </w:r>
      <w:proofErr w:type="spellStart"/>
      <w:r w:rsidRPr="001A2516">
        <w:rPr>
          <w:sz w:val="24"/>
          <w:szCs w:val="24"/>
        </w:rPr>
        <w:t>испр</w:t>
      </w:r>
      <w:proofErr w:type="spellEnd"/>
      <w:r w:rsidRPr="001A2516">
        <w:rPr>
          <w:sz w:val="24"/>
          <w:szCs w:val="24"/>
        </w:rPr>
        <w:t>. и доп. М., 1997.</w:t>
      </w:r>
    </w:p>
    <w:p w:rsidR="008857A0" w:rsidRPr="001A2516" w:rsidRDefault="008857A0" w:rsidP="008857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516">
        <w:rPr>
          <w:rFonts w:ascii="Times New Roman" w:hAnsi="Times New Roman" w:cs="Times New Roman"/>
          <w:sz w:val="24"/>
          <w:szCs w:val="24"/>
        </w:rPr>
        <w:t>Милованова</w:t>
      </w:r>
      <w:proofErr w:type="spellEnd"/>
      <w:r w:rsidRPr="001A2516">
        <w:rPr>
          <w:rFonts w:ascii="Times New Roman" w:hAnsi="Times New Roman" w:cs="Times New Roman"/>
          <w:sz w:val="24"/>
          <w:szCs w:val="24"/>
        </w:rPr>
        <w:t xml:space="preserve">, Л.А. Профильно-ориентированное обучение иностранным языкам (английский язык, старшая ступень средней общеобразовательной школы): монография. – Волгоград: Перемена, 2006. – с.347 </w:t>
      </w:r>
    </w:p>
    <w:p w:rsidR="00CD30FD" w:rsidRPr="001931B6" w:rsidRDefault="00CD30FD" w:rsidP="00885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0FD" w:rsidRPr="001931B6" w:rsidRDefault="00CD30FD" w:rsidP="00CD30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0B0C" w:rsidRPr="001931B6" w:rsidRDefault="00620B0C">
      <w:pPr>
        <w:rPr>
          <w:sz w:val="24"/>
          <w:szCs w:val="24"/>
        </w:rPr>
      </w:pPr>
    </w:p>
    <w:sectPr w:rsidR="00620B0C" w:rsidRPr="001931B6" w:rsidSect="00193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179ED"/>
    <w:multiLevelType w:val="hybridMultilevel"/>
    <w:tmpl w:val="5C72E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2"/>
    <w:rsid w:val="000E4163"/>
    <w:rsid w:val="00185CC3"/>
    <w:rsid w:val="001931B6"/>
    <w:rsid w:val="001A2516"/>
    <w:rsid w:val="00471708"/>
    <w:rsid w:val="005E35A2"/>
    <w:rsid w:val="00620B0C"/>
    <w:rsid w:val="006D3380"/>
    <w:rsid w:val="0072654C"/>
    <w:rsid w:val="00826422"/>
    <w:rsid w:val="00876687"/>
    <w:rsid w:val="008857A0"/>
    <w:rsid w:val="009B2067"/>
    <w:rsid w:val="00A12658"/>
    <w:rsid w:val="00CD30FD"/>
    <w:rsid w:val="00D46AEF"/>
    <w:rsid w:val="00DD2D29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6E4B3-C50D-41BC-8367-54D7CE74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21043F04380441043E043A043B043804420440044B">
    <w:name w:val="&lt;0421&gt;&lt;043F&gt;&lt;0438&gt;&lt;0441&gt;&lt;043E&gt;&lt;043A&gt; &lt;043B&gt;&lt;0438&gt;&lt;0442&gt;&lt;0440&gt;&lt;044B&gt;"/>
    <w:basedOn w:val="a"/>
    <w:rsid w:val="00876687"/>
    <w:pPr>
      <w:widowControl w:val="0"/>
      <w:tabs>
        <w:tab w:val="left" w:pos="567"/>
      </w:tabs>
      <w:autoSpaceDE w:val="0"/>
      <w:autoSpaceDN w:val="0"/>
      <w:adjustRightInd w:val="0"/>
      <w:spacing w:after="0" w:line="200" w:lineRule="atLeast"/>
      <w:ind w:firstLine="397"/>
      <w:jc w:val="both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2019-04-05T16:32:00Z</dcterms:created>
  <dcterms:modified xsi:type="dcterms:W3CDTF">2024-08-29T16:27:00Z</dcterms:modified>
</cp:coreProperties>
</file>